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111C8328" w:rsidR="00A44DCE" w:rsidRPr="00AB324F" w:rsidRDefault="0058130C" w:rsidP="00AF511B">
      <w:pPr>
        <w:pBdr>
          <w:top w:val="nil"/>
          <w:left w:val="nil"/>
          <w:bottom w:val="nil"/>
          <w:right w:val="nil"/>
          <w:between w:val="nil"/>
        </w:pBdr>
        <w:spacing w:before="76"/>
        <w:ind w:left="141" w:right="137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 xml:space="preserve">Ai sensi </w:t>
      </w:r>
      <w:r w:rsidR="005810B7" w:rsidRPr="00AB324F">
        <w:rPr>
          <w:color w:val="000000"/>
          <w:sz w:val="24"/>
          <w:szCs w:val="24"/>
        </w:rPr>
        <w:t>dell’art.</w:t>
      </w:r>
      <w:r w:rsidRPr="00AB324F">
        <w:rPr>
          <w:color w:val="000000"/>
          <w:sz w:val="24"/>
          <w:szCs w:val="24"/>
        </w:rPr>
        <w:t xml:space="preserve"> 48 </w:t>
      </w:r>
      <w:r w:rsidR="005810B7" w:rsidRPr="00AB324F">
        <w:rPr>
          <w:color w:val="000000"/>
          <w:sz w:val="24"/>
          <w:szCs w:val="24"/>
        </w:rPr>
        <w:t>della Legge</w:t>
      </w:r>
      <w:r w:rsidRPr="00AB324F">
        <w:rPr>
          <w:color w:val="000000"/>
          <w:sz w:val="24"/>
          <w:szCs w:val="24"/>
        </w:rPr>
        <w:t xml:space="preserve"> sull'auto</w:t>
      </w:r>
      <w:r w:rsidR="005810B7" w:rsidRPr="00AB324F">
        <w:rPr>
          <w:color w:val="000000"/>
          <w:sz w:val="24"/>
          <w:szCs w:val="24"/>
        </w:rPr>
        <w:t>governo</w:t>
      </w:r>
      <w:r w:rsidRPr="00AB324F">
        <w:rPr>
          <w:color w:val="000000"/>
          <w:sz w:val="24"/>
          <w:szCs w:val="24"/>
        </w:rPr>
        <w:t xml:space="preserve"> locale e </w:t>
      </w:r>
      <w:r w:rsidR="005810B7" w:rsidRPr="00AB324F">
        <w:rPr>
          <w:color w:val="000000"/>
          <w:sz w:val="24"/>
          <w:szCs w:val="24"/>
        </w:rPr>
        <w:t>territoriale (regionale) (</w:t>
      </w:r>
      <w:r w:rsidRPr="00AB324F">
        <w:rPr>
          <w:color w:val="000000"/>
          <w:sz w:val="24"/>
          <w:szCs w:val="24"/>
        </w:rPr>
        <w:t>Gazzetta Ufficiale</w:t>
      </w:r>
      <w:r w:rsidR="005810B7" w:rsidRPr="00AB324F">
        <w:rPr>
          <w:color w:val="000000"/>
          <w:sz w:val="24"/>
          <w:szCs w:val="24"/>
        </w:rPr>
        <w:t>, n</w:t>
      </w:r>
      <w:r w:rsidRPr="00AB324F">
        <w:rPr>
          <w:color w:val="000000"/>
          <w:sz w:val="24"/>
          <w:szCs w:val="24"/>
        </w:rPr>
        <w:t>n. 33/01, 60/01, 129/05, 109/07, 36/09, 125/08, 36/09, 150/11, 144/12, 123/17, 98/19, 144/20),</w:t>
      </w:r>
      <w:r w:rsidR="005810B7" w:rsidRPr="00AB324F">
        <w:rPr>
          <w:color w:val="000000"/>
          <w:sz w:val="24"/>
          <w:szCs w:val="24"/>
        </w:rPr>
        <w:t xml:space="preserve"> visto l'art.</w:t>
      </w:r>
      <w:r w:rsidRPr="00AB324F">
        <w:rPr>
          <w:color w:val="000000"/>
          <w:sz w:val="24"/>
          <w:szCs w:val="24"/>
        </w:rPr>
        <w:t xml:space="preserve"> 74 dello Statuto della Città di </w:t>
      </w:r>
      <w:r w:rsidR="005810B7" w:rsidRPr="00AB324F">
        <w:rPr>
          <w:color w:val="000000"/>
          <w:sz w:val="24"/>
          <w:szCs w:val="24"/>
        </w:rPr>
        <w:t>Umag – Umago</w:t>
      </w:r>
      <w:r w:rsidR="00B309B8" w:rsidRPr="00AB324F">
        <w:rPr>
          <w:color w:val="000000"/>
          <w:sz w:val="24"/>
          <w:szCs w:val="24"/>
        </w:rPr>
        <w:t xml:space="preserve"> (</w:t>
      </w:r>
      <w:r w:rsidR="0063738D" w:rsidRPr="00AB324F">
        <w:rPr>
          <w:color w:val="000000"/>
          <w:sz w:val="24"/>
          <w:szCs w:val="24"/>
        </w:rPr>
        <w:t>Bollettino</w:t>
      </w:r>
      <w:r w:rsidRPr="00AB324F">
        <w:rPr>
          <w:color w:val="000000"/>
          <w:sz w:val="24"/>
          <w:szCs w:val="24"/>
        </w:rPr>
        <w:t xml:space="preserve"> Ufficiale della Città di </w:t>
      </w:r>
      <w:r w:rsidR="00B309B8" w:rsidRPr="00AB324F">
        <w:rPr>
          <w:color w:val="000000"/>
          <w:sz w:val="24"/>
          <w:szCs w:val="24"/>
        </w:rPr>
        <w:t>Umag – Umago,</w:t>
      </w:r>
      <w:r w:rsidRPr="00AB324F">
        <w:rPr>
          <w:color w:val="000000"/>
          <w:sz w:val="24"/>
          <w:szCs w:val="24"/>
        </w:rPr>
        <w:t xml:space="preserve"> n. 4/21)</w:t>
      </w:r>
      <w:r w:rsidR="00B309B8" w:rsidRPr="00AB324F">
        <w:rPr>
          <w:color w:val="000000"/>
          <w:sz w:val="24"/>
          <w:szCs w:val="24"/>
        </w:rPr>
        <w:t>, visto l'art.</w:t>
      </w:r>
      <w:r w:rsidRPr="00AB324F">
        <w:rPr>
          <w:color w:val="000000"/>
          <w:sz w:val="24"/>
          <w:szCs w:val="24"/>
        </w:rPr>
        <w:t xml:space="preserve"> 5 del Programma </w:t>
      </w:r>
      <w:r w:rsidR="00B309B8" w:rsidRPr="00AB324F">
        <w:rPr>
          <w:color w:val="000000"/>
          <w:sz w:val="24"/>
          <w:szCs w:val="24"/>
        </w:rPr>
        <w:t>di</w:t>
      </w:r>
      <w:r w:rsidRPr="00AB324F">
        <w:rPr>
          <w:color w:val="000000"/>
          <w:sz w:val="24"/>
          <w:szCs w:val="24"/>
        </w:rPr>
        <w:t xml:space="preserve"> cofinanziamento </w:t>
      </w:r>
      <w:r w:rsidR="00B309B8" w:rsidRPr="00AB324F">
        <w:rPr>
          <w:color w:val="000000"/>
          <w:sz w:val="24"/>
          <w:szCs w:val="24"/>
        </w:rPr>
        <w:t>per la stesura della</w:t>
      </w:r>
      <w:r w:rsidRPr="00AB324F">
        <w:rPr>
          <w:color w:val="000000"/>
          <w:sz w:val="24"/>
          <w:szCs w:val="24"/>
        </w:rPr>
        <w:t xml:space="preserve"> documentazione </w:t>
      </w:r>
      <w:r w:rsidR="00B309B8" w:rsidRPr="00AB324F">
        <w:rPr>
          <w:color w:val="000000"/>
          <w:sz w:val="24"/>
          <w:szCs w:val="24"/>
        </w:rPr>
        <w:t>progettuale</w:t>
      </w:r>
      <w:r w:rsidRPr="00AB324F">
        <w:rPr>
          <w:color w:val="000000"/>
          <w:sz w:val="24"/>
          <w:szCs w:val="24"/>
        </w:rPr>
        <w:t xml:space="preserve">, </w:t>
      </w:r>
      <w:r w:rsidR="00DA61CF">
        <w:rPr>
          <w:color w:val="000000"/>
          <w:sz w:val="24"/>
          <w:szCs w:val="24"/>
        </w:rPr>
        <w:t>l’</w:t>
      </w:r>
      <w:r w:rsidRPr="00AB324F">
        <w:rPr>
          <w:color w:val="000000"/>
          <w:sz w:val="24"/>
          <w:szCs w:val="24"/>
        </w:rPr>
        <w:t xml:space="preserve">acquisto di attrezzature </w:t>
      </w:r>
      <w:r w:rsidR="00DA61CF">
        <w:rPr>
          <w:color w:val="000000"/>
          <w:sz w:val="24"/>
          <w:szCs w:val="24"/>
        </w:rPr>
        <w:t>e l’</w:t>
      </w:r>
      <w:r w:rsidRPr="00AB324F">
        <w:rPr>
          <w:color w:val="000000"/>
          <w:sz w:val="24"/>
          <w:szCs w:val="24"/>
        </w:rPr>
        <w:t xml:space="preserve">esecuzione dei lavori per "Impianti solari per l'autoconsumo </w:t>
      </w:r>
      <w:r w:rsidR="00B309B8" w:rsidRPr="00AB324F">
        <w:rPr>
          <w:color w:val="000000"/>
          <w:sz w:val="24"/>
          <w:szCs w:val="24"/>
        </w:rPr>
        <w:t xml:space="preserve">domestico" </w:t>
      </w:r>
      <w:r w:rsidR="005F1299" w:rsidRPr="00AB324F">
        <w:rPr>
          <w:color w:val="000000"/>
          <w:sz w:val="24"/>
          <w:szCs w:val="24"/>
        </w:rPr>
        <w:t>nel comprensorio della</w:t>
      </w:r>
      <w:r w:rsidR="00B309B8" w:rsidRPr="00AB324F">
        <w:rPr>
          <w:color w:val="000000"/>
          <w:sz w:val="24"/>
          <w:szCs w:val="24"/>
        </w:rPr>
        <w:t xml:space="preserve"> Città di Umag – </w:t>
      </w:r>
      <w:r w:rsidRPr="00AB324F">
        <w:rPr>
          <w:color w:val="000000"/>
          <w:sz w:val="24"/>
          <w:szCs w:val="24"/>
        </w:rPr>
        <w:t>Umag</w:t>
      </w:r>
      <w:r w:rsidR="00B309B8" w:rsidRPr="00AB324F">
        <w:rPr>
          <w:color w:val="000000"/>
          <w:sz w:val="24"/>
          <w:szCs w:val="24"/>
        </w:rPr>
        <w:t>o (</w:t>
      </w:r>
      <w:r w:rsidRPr="00AB324F">
        <w:rPr>
          <w:color w:val="000000"/>
          <w:sz w:val="24"/>
          <w:szCs w:val="24"/>
        </w:rPr>
        <w:t>Gazzetta Ufficiale della Città di</w:t>
      </w:r>
      <w:r w:rsidR="00B309B8" w:rsidRPr="00AB324F">
        <w:rPr>
          <w:color w:val="000000"/>
          <w:sz w:val="24"/>
          <w:szCs w:val="24"/>
        </w:rPr>
        <w:t xml:space="preserve"> Umag – Umago</w:t>
      </w:r>
      <w:r w:rsidRPr="00AB324F">
        <w:rPr>
          <w:color w:val="000000"/>
          <w:sz w:val="24"/>
          <w:szCs w:val="24"/>
        </w:rPr>
        <w:t xml:space="preserve">, n. 22/24), </w:t>
      </w:r>
      <w:r w:rsidR="00B309B8" w:rsidRPr="00AB324F">
        <w:rPr>
          <w:color w:val="000000"/>
          <w:sz w:val="24"/>
          <w:szCs w:val="24"/>
        </w:rPr>
        <w:t>il</w:t>
      </w:r>
      <w:r w:rsidRPr="00AB324F">
        <w:rPr>
          <w:color w:val="000000"/>
          <w:sz w:val="24"/>
          <w:szCs w:val="24"/>
        </w:rPr>
        <w:t xml:space="preserve"> sindaco della Città di </w:t>
      </w:r>
      <w:r w:rsidR="00B309B8" w:rsidRPr="00AB324F">
        <w:rPr>
          <w:color w:val="000000"/>
          <w:sz w:val="24"/>
          <w:szCs w:val="24"/>
        </w:rPr>
        <w:t>Umag – Umago pubblica il seguente</w:t>
      </w:r>
    </w:p>
    <w:p w14:paraId="00000004" w14:textId="71D434C2" w:rsidR="00A44DCE" w:rsidRPr="00AB324F" w:rsidRDefault="00A44DCE" w:rsidP="00AF51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CFD15ED" w14:textId="529F1774" w:rsidR="005F1299" w:rsidRPr="00AB324F" w:rsidRDefault="005B02CA" w:rsidP="00AF511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AVVISO</w:t>
      </w:r>
      <w:r w:rsidR="005F1299" w:rsidRPr="00AB324F">
        <w:rPr>
          <w:b/>
          <w:color w:val="000000"/>
          <w:sz w:val="24"/>
          <w:szCs w:val="24"/>
        </w:rPr>
        <w:t xml:space="preserve"> PUBBLICO</w:t>
      </w:r>
    </w:p>
    <w:p w14:paraId="74F8EB5D" w14:textId="4316ACB9" w:rsidR="005F1299" w:rsidRPr="00AB324F" w:rsidRDefault="005F1299" w:rsidP="00AF511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AB324F">
        <w:rPr>
          <w:b/>
          <w:color w:val="000000"/>
          <w:sz w:val="24"/>
          <w:szCs w:val="24"/>
        </w:rPr>
        <w:t>per il cofinanziamento della documentazione progettuale, acquisto di attrezzature ed esecuzione dei lavori per "Impianti solari per l'autoconsumo domestico" nel comprensorio della Città di Umag – Umago</w:t>
      </w:r>
    </w:p>
    <w:p w14:paraId="34E084BE" w14:textId="77777777" w:rsidR="005F1299" w:rsidRPr="00AB324F" w:rsidRDefault="005F1299" w:rsidP="00AF511B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/>
          <w:sz w:val="24"/>
          <w:szCs w:val="24"/>
        </w:rPr>
      </w:pPr>
    </w:p>
    <w:p w14:paraId="00000009" w14:textId="6968677E" w:rsidR="00A44DCE" w:rsidRPr="00AB324F" w:rsidRDefault="0058130C" w:rsidP="00AF511B">
      <w:pPr>
        <w:pStyle w:val="Heading1"/>
        <w:numPr>
          <w:ilvl w:val="0"/>
          <w:numId w:val="6"/>
        </w:numPr>
        <w:tabs>
          <w:tab w:val="left" w:pos="860"/>
        </w:tabs>
        <w:ind w:left="860" w:hanging="359"/>
      </w:pPr>
      <w:r w:rsidRPr="00AB324F">
        <w:t xml:space="preserve">OGGETTO </w:t>
      </w:r>
      <w:r w:rsidR="005B02CA">
        <w:t>DELL’AVVISO</w:t>
      </w:r>
      <w:r w:rsidRPr="00AB324F">
        <w:t xml:space="preserve"> PUBBLICO</w:t>
      </w:r>
    </w:p>
    <w:p w14:paraId="0000000A" w14:textId="77777777" w:rsidR="00A44DCE" w:rsidRPr="00AB324F" w:rsidRDefault="00A44DCE" w:rsidP="00AF511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1802190B" w14:textId="095D768C" w:rsidR="005F1299" w:rsidRPr="00AB324F" w:rsidRDefault="0058130C" w:rsidP="00AF511B">
      <w:pPr>
        <w:pBdr>
          <w:top w:val="nil"/>
          <w:left w:val="nil"/>
          <w:bottom w:val="nil"/>
          <w:right w:val="nil"/>
          <w:between w:val="nil"/>
        </w:pBdr>
        <w:ind w:left="141" w:right="139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 xml:space="preserve">Oggetto del presente </w:t>
      </w:r>
      <w:r w:rsidR="005B02CA">
        <w:rPr>
          <w:color w:val="000000"/>
          <w:sz w:val="24"/>
          <w:szCs w:val="24"/>
        </w:rPr>
        <w:t>Avviso</w:t>
      </w:r>
      <w:r w:rsidRPr="00AB324F">
        <w:rPr>
          <w:color w:val="000000"/>
          <w:sz w:val="24"/>
          <w:szCs w:val="24"/>
        </w:rPr>
        <w:t xml:space="preserve"> pubblico </w:t>
      </w:r>
      <w:r w:rsidR="002355A8" w:rsidRPr="00AB324F">
        <w:rPr>
          <w:color w:val="000000"/>
          <w:sz w:val="24"/>
          <w:szCs w:val="24"/>
        </w:rPr>
        <w:t>consiste nel</w:t>
      </w:r>
      <w:r w:rsidRPr="00AB324F">
        <w:rPr>
          <w:color w:val="000000"/>
          <w:sz w:val="24"/>
          <w:szCs w:val="24"/>
        </w:rPr>
        <w:t xml:space="preserve">l'assegnazione di risorse finanziarie </w:t>
      </w:r>
      <w:r w:rsidR="005F1299" w:rsidRPr="00AB324F">
        <w:rPr>
          <w:color w:val="000000"/>
          <w:sz w:val="24"/>
          <w:szCs w:val="24"/>
        </w:rPr>
        <w:t>a fondo perduto</w:t>
      </w:r>
      <w:r w:rsidRPr="00AB324F">
        <w:rPr>
          <w:color w:val="000000"/>
          <w:sz w:val="24"/>
          <w:szCs w:val="24"/>
        </w:rPr>
        <w:t xml:space="preserve"> per il cofinanziamento della documentazione progettuale, l'acquisto di attrezzature e l'esecuzione dei lavori per "Impianti solari per l'autoconsumo domestico" nel</w:t>
      </w:r>
      <w:r w:rsidR="00E208D2">
        <w:rPr>
          <w:color w:val="000000"/>
          <w:sz w:val="24"/>
          <w:szCs w:val="24"/>
        </w:rPr>
        <w:t xml:space="preserve"> </w:t>
      </w:r>
      <w:r w:rsidR="00DA61CF">
        <w:rPr>
          <w:color w:val="000000"/>
          <w:sz w:val="24"/>
          <w:szCs w:val="24"/>
        </w:rPr>
        <w:t>comprensorio</w:t>
      </w:r>
      <w:r w:rsidR="00E208D2">
        <w:rPr>
          <w:color w:val="000000"/>
          <w:sz w:val="24"/>
          <w:szCs w:val="24"/>
        </w:rPr>
        <w:t xml:space="preserve"> della Città di Umag – Umago</w:t>
      </w:r>
      <w:r w:rsidRPr="00AB324F">
        <w:rPr>
          <w:color w:val="000000"/>
          <w:sz w:val="24"/>
          <w:szCs w:val="24"/>
        </w:rPr>
        <w:t xml:space="preserve">. </w:t>
      </w:r>
    </w:p>
    <w:p w14:paraId="571D96F4" w14:textId="77777777" w:rsidR="002F28C3" w:rsidRPr="00AB324F" w:rsidRDefault="002F28C3" w:rsidP="00AF511B">
      <w:pPr>
        <w:ind w:firstLine="141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>Le misure adottate sono le seguenti:</w:t>
      </w:r>
    </w:p>
    <w:p w14:paraId="0000000C" w14:textId="2B68309C" w:rsidR="00A44DCE" w:rsidRPr="00AB324F" w:rsidRDefault="00A44DCE" w:rsidP="00AF511B">
      <w:pPr>
        <w:pBdr>
          <w:top w:val="nil"/>
          <w:left w:val="nil"/>
          <w:bottom w:val="nil"/>
          <w:right w:val="nil"/>
          <w:between w:val="nil"/>
        </w:pBdr>
        <w:ind w:left="141" w:right="139"/>
        <w:jc w:val="both"/>
        <w:rPr>
          <w:color w:val="000000"/>
          <w:sz w:val="24"/>
          <w:szCs w:val="24"/>
        </w:rPr>
      </w:pPr>
    </w:p>
    <w:p w14:paraId="0000000E" w14:textId="76024D55" w:rsidR="00A44DCE" w:rsidRPr="00AB324F" w:rsidRDefault="0058130C" w:rsidP="00E208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  <w:tab w:val="left" w:pos="1281"/>
        </w:tabs>
        <w:ind w:right="710"/>
        <w:jc w:val="both"/>
        <w:rPr>
          <w:color w:val="000000"/>
          <w:sz w:val="24"/>
          <w:szCs w:val="24"/>
        </w:rPr>
      </w:pPr>
      <w:r w:rsidRPr="00AB324F">
        <w:rPr>
          <w:b/>
          <w:color w:val="000000"/>
          <w:sz w:val="24"/>
          <w:szCs w:val="24"/>
        </w:rPr>
        <w:t xml:space="preserve">M1. </w:t>
      </w:r>
      <w:r w:rsidR="002F28C3" w:rsidRPr="00AB324F">
        <w:rPr>
          <w:color w:val="000000"/>
          <w:sz w:val="24"/>
          <w:szCs w:val="24"/>
        </w:rPr>
        <w:t xml:space="preserve">Cofinanziamento per la stesura della certificazione energetica e </w:t>
      </w:r>
      <w:r w:rsidR="00CC0D80">
        <w:rPr>
          <w:color w:val="000000"/>
          <w:sz w:val="24"/>
          <w:szCs w:val="24"/>
        </w:rPr>
        <w:t>del</w:t>
      </w:r>
      <w:r w:rsidR="002F28C3" w:rsidRPr="00AB324F">
        <w:rPr>
          <w:color w:val="000000"/>
          <w:sz w:val="24"/>
          <w:szCs w:val="24"/>
        </w:rPr>
        <w:t>la relazione di diagnosi energetica nelle case unifamiliari</w:t>
      </w:r>
    </w:p>
    <w:p w14:paraId="0000000F" w14:textId="5B49C60F" w:rsidR="00A44DCE" w:rsidRPr="00AB324F" w:rsidRDefault="0058130C" w:rsidP="00E208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  <w:tab w:val="left" w:pos="1281"/>
        </w:tabs>
        <w:spacing w:before="275"/>
        <w:ind w:right="142"/>
        <w:jc w:val="both"/>
        <w:rPr>
          <w:color w:val="000000"/>
          <w:sz w:val="24"/>
          <w:szCs w:val="24"/>
        </w:rPr>
      </w:pPr>
      <w:r w:rsidRPr="00AB324F">
        <w:rPr>
          <w:b/>
          <w:color w:val="000000"/>
          <w:sz w:val="24"/>
          <w:szCs w:val="24"/>
        </w:rPr>
        <w:t>M2</w:t>
      </w:r>
      <w:r w:rsidRPr="00AB324F">
        <w:rPr>
          <w:color w:val="000000"/>
          <w:sz w:val="24"/>
          <w:szCs w:val="24"/>
        </w:rPr>
        <w:t xml:space="preserve">. </w:t>
      </w:r>
      <w:r w:rsidR="002F28C3" w:rsidRPr="00AB324F">
        <w:rPr>
          <w:color w:val="000000"/>
          <w:sz w:val="24"/>
          <w:szCs w:val="24"/>
        </w:rPr>
        <w:t>Cofinanziamento per la stesura del progetto principale elettrotecnico denominato “Impianti solari per l'autoconsumo domestico”</w:t>
      </w:r>
    </w:p>
    <w:p w14:paraId="00000010" w14:textId="73F35F49" w:rsidR="00A44DCE" w:rsidRPr="00AB324F" w:rsidRDefault="0058130C" w:rsidP="00E208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275"/>
        <w:ind w:right="143"/>
        <w:jc w:val="both"/>
        <w:rPr>
          <w:color w:val="000000"/>
          <w:sz w:val="24"/>
          <w:szCs w:val="24"/>
        </w:rPr>
      </w:pPr>
      <w:r w:rsidRPr="00AB324F">
        <w:rPr>
          <w:b/>
          <w:color w:val="000000"/>
          <w:sz w:val="24"/>
          <w:szCs w:val="24"/>
        </w:rPr>
        <w:t xml:space="preserve">M3. </w:t>
      </w:r>
      <w:r w:rsidR="002F28C3" w:rsidRPr="00AB324F">
        <w:rPr>
          <w:color w:val="000000"/>
          <w:sz w:val="24"/>
          <w:szCs w:val="24"/>
        </w:rPr>
        <w:t>Cofinanziamento per l'acquisto di attrezzature e l'esecuzione dei lavori relativi all'installazione degli impianti solari per l'autoconsumo domestico in funzionamento parallelo</w:t>
      </w:r>
    </w:p>
    <w:p w14:paraId="1FED034C" w14:textId="68EA28AA" w:rsidR="00491D80" w:rsidRPr="00AB324F" w:rsidRDefault="00491D80" w:rsidP="00AF511B">
      <w:pPr>
        <w:pBdr>
          <w:top w:val="nil"/>
          <w:left w:val="nil"/>
          <w:bottom w:val="nil"/>
          <w:right w:val="nil"/>
          <w:between w:val="nil"/>
        </w:pBdr>
        <w:spacing w:before="275"/>
        <w:ind w:left="141" w:right="137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 xml:space="preserve">La domanda può essere formulata in modo che la misura M1 </w:t>
      </w:r>
      <w:r w:rsidR="00E208D2">
        <w:rPr>
          <w:color w:val="000000"/>
          <w:sz w:val="24"/>
          <w:szCs w:val="24"/>
        </w:rPr>
        <w:t>venga</w:t>
      </w:r>
      <w:r w:rsidRPr="00AB324F">
        <w:rPr>
          <w:color w:val="000000"/>
          <w:sz w:val="24"/>
          <w:szCs w:val="24"/>
        </w:rPr>
        <w:t xml:space="preserve"> utilizzata esclusivamente </w:t>
      </w:r>
      <w:r w:rsidR="00E208D2">
        <w:rPr>
          <w:color w:val="000000"/>
          <w:sz w:val="24"/>
          <w:szCs w:val="24"/>
        </w:rPr>
        <w:t xml:space="preserve">in combinazione con </w:t>
      </w:r>
      <w:r w:rsidRPr="00AB324F">
        <w:rPr>
          <w:color w:val="000000"/>
          <w:sz w:val="24"/>
          <w:szCs w:val="24"/>
        </w:rPr>
        <w:t xml:space="preserve">la misura M2, mentre le misure M2 e M3 possono essere utilizzate </w:t>
      </w:r>
      <w:r w:rsidR="00CC0D80">
        <w:rPr>
          <w:color w:val="000000"/>
          <w:sz w:val="24"/>
          <w:szCs w:val="24"/>
        </w:rPr>
        <w:t>separatamente</w:t>
      </w:r>
      <w:r w:rsidRPr="00AB324F">
        <w:rPr>
          <w:color w:val="000000"/>
          <w:sz w:val="24"/>
          <w:szCs w:val="24"/>
        </w:rPr>
        <w:t>.</w:t>
      </w:r>
    </w:p>
    <w:p w14:paraId="00000012" w14:textId="77777777" w:rsidR="00A44DCE" w:rsidRPr="00AB324F" w:rsidRDefault="00A44DCE" w:rsidP="00AF51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3" w14:textId="6880AD2B" w:rsidR="00A44DCE" w:rsidRPr="00AB324F" w:rsidRDefault="0058130C" w:rsidP="00AF511B">
      <w:pPr>
        <w:pBdr>
          <w:top w:val="nil"/>
          <w:left w:val="nil"/>
          <w:bottom w:val="nil"/>
          <w:right w:val="nil"/>
          <w:between w:val="nil"/>
        </w:pBdr>
        <w:ind w:left="141" w:right="141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>N</w:t>
      </w:r>
      <w:r w:rsidR="00CF43A9" w:rsidRPr="00AB324F">
        <w:rPr>
          <w:color w:val="000000"/>
          <w:sz w:val="24"/>
          <w:szCs w:val="24"/>
        </w:rPr>
        <w:t>el bilancio della Città di Umag – Umago</w:t>
      </w:r>
      <w:r w:rsidRPr="00AB324F">
        <w:rPr>
          <w:color w:val="000000"/>
          <w:sz w:val="24"/>
          <w:szCs w:val="24"/>
        </w:rPr>
        <w:t xml:space="preserve"> sono previst</w:t>
      </w:r>
      <w:r w:rsidR="00563B98" w:rsidRPr="00AB324F">
        <w:rPr>
          <w:color w:val="000000"/>
          <w:sz w:val="24"/>
          <w:szCs w:val="24"/>
        </w:rPr>
        <w:t>i i</w:t>
      </w:r>
      <w:r w:rsidRPr="00AB324F">
        <w:rPr>
          <w:color w:val="000000"/>
          <w:sz w:val="24"/>
          <w:szCs w:val="24"/>
        </w:rPr>
        <w:t xml:space="preserve"> </w:t>
      </w:r>
      <w:r w:rsidR="00563B98" w:rsidRPr="00AB324F">
        <w:rPr>
          <w:color w:val="000000"/>
          <w:sz w:val="24"/>
          <w:szCs w:val="24"/>
        </w:rPr>
        <w:t>fondi</w:t>
      </w:r>
      <w:r w:rsidRPr="00AB324F">
        <w:rPr>
          <w:color w:val="000000"/>
          <w:sz w:val="24"/>
          <w:szCs w:val="24"/>
        </w:rPr>
        <w:t xml:space="preserve"> per l’attuazione del suddetto </w:t>
      </w:r>
      <w:r w:rsidR="005B02CA">
        <w:rPr>
          <w:color w:val="000000"/>
          <w:sz w:val="24"/>
          <w:szCs w:val="24"/>
        </w:rPr>
        <w:t>Avviso</w:t>
      </w:r>
      <w:r w:rsidR="00563B98" w:rsidRPr="00AB324F">
        <w:rPr>
          <w:color w:val="000000"/>
          <w:sz w:val="24"/>
          <w:szCs w:val="24"/>
        </w:rPr>
        <w:t xml:space="preserve"> </w:t>
      </w:r>
      <w:r w:rsidRPr="00AB324F">
        <w:rPr>
          <w:color w:val="000000"/>
          <w:sz w:val="24"/>
          <w:szCs w:val="24"/>
        </w:rPr>
        <w:t xml:space="preserve">pubblico per un importo di 60.000,00 </w:t>
      </w:r>
      <w:r w:rsidR="000A2859" w:rsidRPr="00AB324F">
        <w:rPr>
          <w:color w:val="000000"/>
          <w:sz w:val="24"/>
          <w:szCs w:val="24"/>
        </w:rPr>
        <w:t>€</w:t>
      </w:r>
      <w:r w:rsidRPr="00AB324F">
        <w:rPr>
          <w:color w:val="000000"/>
          <w:sz w:val="24"/>
          <w:szCs w:val="24"/>
        </w:rPr>
        <w:t xml:space="preserve">, per cui è possibile ottenere un cofinanziamento del 100% fino ad un massimo di 600 </w:t>
      </w:r>
      <w:r w:rsidR="000A2859" w:rsidRPr="00AB324F">
        <w:rPr>
          <w:color w:val="000000"/>
          <w:sz w:val="24"/>
          <w:szCs w:val="24"/>
        </w:rPr>
        <w:t>€</w:t>
      </w:r>
      <w:r w:rsidRPr="00AB324F">
        <w:rPr>
          <w:color w:val="000000"/>
          <w:sz w:val="24"/>
          <w:szCs w:val="24"/>
        </w:rPr>
        <w:t xml:space="preserve"> per </w:t>
      </w:r>
      <w:r w:rsidR="00563B98" w:rsidRPr="00AB324F">
        <w:rPr>
          <w:color w:val="000000"/>
          <w:sz w:val="24"/>
          <w:szCs w:val="24"/>
        </w:rPr>
        <w:t>abitazione</w:t>
      </w:r>
      <w:r w:rsidRPr="00AB324F">
        <w:rPr>
          <w:color w:val="000000"/>
          <w:sz w:val="24"/>
          <w:szCs w:val="24"/>
        </w:rPr>
        <w:t xml:space="preserve">, </w:t>
      </w:r>
      <w:r w:rsidR="00563B98" w:rsidRPr="00AB324F">
        <w:rPr>
          <w:color w:val="000000"/>
          <w:sz w:val="24"/>
          <w:szCs w:val="24"/>
        </w:rPr>
        <w:t>distintamente</w:t>
      </w:r>
      <w:r w:rsidRPr="00AB324F">
        <w:rPr>
          <w:color w:val="000000"/>
          <w:sz w:val="24"/>
          <w:szCs w:val="24"/>
        </w:rPr>
        <w:t xml:space="preserve"> per le seguenti misure:</w:t>
      </w:r>
    </w:p>
    <w:p w14:paraId="00000014" w14:textId="77777777" w:rsidR="00A44DCE" w:rsidRPr="00AB324F" w:rsidRDefault="00A44DCE" w:rsidP="00AF51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6" w14:textId="6C508C49" w:rsidR="00A44DCE" w:rsidRPr="00AB324F" w:rsidRDefault="0058130C" w:rsidP="00AF51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  <w:tab w:val="left" w:pos="1281"/>
        </w:tabs>
        <w:ind w:right="710"/>
        <w:jc w:val="both"/>
        <w:rPr>
          <w:color w:val="000000"/>
          <w:sz w:val="24"/>
          <w:szCs w:val="24"/>
        </w:rPr>
      </w:pPr>
      <w:r w:rsidRPr="00AB324F">
        <w:rPr>
          <w:b/>
          <w:color w:val="000000"/>
          <w:sz w:val="24"/>
          <w:szCs w:val="24"/>
        </w:rPr>
        <w:t xml:space="preserve">M1. </w:t>
      </w:r>
      <w:r w:rsidR="00CF43A9" w:rsidRPr="00AB324F">
        <w:rPr>
          <w:color w:val="000000"/>
          <w:sz w:val="24"/>
          <w:szCs w:val="24"/>
        </w:rPr>
        <w:t>Cofinanziamento per la stesura della certificazione energetica e la relazione di diagnosi energetica nelle case unifamiliari</w:t>
      </w:r>
      <w:r w:rsidR="00CF43A9" w:rsidRPr="00AB324F">
        <w:rPr>
          <w:b/>
          <w:color w:val="000000"/>
          <w:sz w:val="24"/>
          <w:szCs w:val="24"/>
        </w:rPr>
        <w:t xml:space="preserve"> </w:t>
      </w:r>
      <w:r w:rsidRPr="00AB324F">
        <w:rPr>
          <w:color w:val="000000"/>
          <w:sz w:val="24"/>
          <w:szCs w:val="24"/>
        </w:rPr>
        <w:t xml:space="preserve">- 100% fino ad un </w:t>
      </w:r>
      <w:r w:rsidR="005F6912" w:rsidRPr="00AB324F">
        <w:rPr>
          <w:color w:val="000000"/>
          <w:sz w:val="24"/>
          <w:szCs w:val="24"/>
        </w:rPr>
        <w:t xml:space="preserve">importo </w:t>
      </w:r>
      <w:r w:rsidRPr="00AB324F">
        <w:rPr>
          <w:color w:val="000000"/>
          <w:sz w:val="24"/>
          <w:szCs w:val="24"/>
        </w:rPr>
        <w:t>massimo di 200,00</w:t>
      </w:r>
      <w:r w:rsidR="00CF43A9" w:rsidRPr="00AB324F">
        <w:rPr>
          <w:color w:val="000000"/>
          <w:sz w:val="24"/>
          <w:szCs w:val="24"/>
        </w:rPr>
        <w:t xml:space="preserve"> €</w:t>
      </w:r>
      <w:r w:rsidR="00F47F55">
        <w:rPr>
          <w:color w:val="000000"/>
          <w:sz w:val="24"/>
          <w:szCs w:val="24"/>
        </w:rPr>
        <w:t>;</w:t>
      </w:r>
    </w:p>
    <w:p w14:paraId="00000017" w14:textId="6BFA7C46" w:rsidR="00A44DCE" w:rsidRPr="00AB324F" w:rsidRDefault="0058130C" w:rsidP="00AF51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  <w:tab w:val="left" w:pos="1281"/>
        </w:tabs>
        <w:ind w:right="142"/>
        <w:jc w:val="both"/>
        <w:rPr>
          <w:color w:val="000000"/>
          <w:sz w:val="24"/>
          <w:szCs w:val="24"/>
        </w:rPr>
      </w:pPr>
      <w:r w:rsidRPr="00AB324F">
        <w:rPr>
          <w:b/>
          <w:color w:val="000000"/>
          <w:sz w:val="24"/>
          <w:szCs w:val="24"/>
        </w:rPr>
        <w:t xml:space="preserve">M2. </w:t>
      </w:r>
      <w:r w:rsidR="00CF43A9" w:rsidRPr="00AB324F">
        <w:rPr>
          <w:color w:val="000000"/>
          <w:sz w:val="24"/>
          <w:szCs w:val="24"/>
        </w:rPr>
        <w:t>Cofinanziamento per la stesura del progetto principale elettrotecnico denominato “Impianti solari per l'autoconsumo domestico”</w:t>
      </w:r>
      <w:r w:rsidRPr="00AB324F">
        <w:rPr>
          <w:color w:val="000000"/>
          <w:sz w:val="24"/>
          <w:szCs w:val="24"/>
        </w:rPr>
        <w:t xml:space="preserve"> - 100% fino ad un </w:t>
      </w:r>
      <w:r w:rsidR="005F6912" w:rsidRPr="00AB324F">
        <w:rPr>
          <w:color w:val="000000"/>
          <w:sz w:val="24"/>
          <w:szCs w:val="24"/>
        </w:rPr>
        <w:t xml:space="preserve">importo </w:t>
      </w:r>
      <w:r w:rsidRPr="00AB324F">
        <w:rPr>
          <w:color w:val="000000"/>
          <w:sz w:val="24"/>
          <w:szCs w:val="24"/>
        </w:rPr>
        <w:t>massimo di 400,00</w:t>
      </w:r>
      <w:r w:rsidR="005F6912" w:rsidRPr="00AB324F">
        <w:rPr>
          <w:color w:val="000000"/>
          <w:sz w:val="24"/>
          <w:szCs w:val="24"/>
        </w:rPr>
        <w:t xml:space="preserve"> €</w:t>
      </w:r>
    </w:p>
    <w:p w14:paraId="00000018" w14:textId="2DF06E70" w:rsidR="00A44DCE" w:rsidRPr="00AB324F" w:rsidRDefault="0058130C" w:rsidP="00AF511B">
      <w:pPr>
        <w:pBdr>
          <w:top w:val="nil"/>
          <w:left w:val="nil"/>
          <w:bottom w:val="nil"/>
          <w:right w:val="nil"/>
          <w:between w:val="nil"/>
        </w:pBdr>
        <w:spacing w:before="275"/>
        <w:ind w:left="141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>ovvero cofinanziamento fino al 40% fino ad un massimo di 3.000,00</w:t>
      </w:r>
      <w:r w:rsidR="005F6912" w:rsidRPr="00AB324F">
        <w:rPr>
          <w:color w:val="000000"/>
          <w:sz w:val="24"/>
          <w:szCs w:val="24"/>
        </w:rPr>
        <w:t xml:space="preserve"> €</w:t>
      </w:r>
      <w:r w:rsidRPr="00AB324F">
        <w:rPr>
          <w:color w:val="000000"/>
          <w:sz w:val="24"/>
          <w:szCs w:val="24"/>
        </w:rPr>
        <w:t xml:space="preserve"> per la misura:</w:t>
      </w:r>
    </w:p>
    <w:p w14:paraId="0FF62C03" w14:textId="0BD117C2" w:rsidR="001B75C3" w:rsidRPr="00AB324F" w:rsidRDefault="0058130C" w:rsidP="00AF51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276"/>
        <w:ind w:right="143"/>
        <w:jc w:val="both"/>
        <w:rPr>
          <w:color w:val="000000"/>
          <w:sz w:val="24"/>
          <w:szCs w:val="24"/>
        </w:rPr>
      </w:pPr>
      <w:r w:rsidRPr="00AB324F">
        <w:rPr>
          <w:b/>
          <w:color w:val="000000"/>
          <w:sz w:val="24"/>
          <w:szCs w:val="24"/>
        </w:rPr>
        <w:lastRenderedPageBreak/>
        <w:t xml:space="preserve">M3. </w:t>
      </w:r>
      <w:r w:rsidR="001B75C3" w:rsidRPr="00AB324F">
        <w:rPr>
          <w:color w:val="000000"/>
          <w:sz w:val="24"/>
          <w:szCs w:val="24"/>
        </w:rPr>
        <w:t xml:space="preserve">Cofinanziamento fino </w:t>
      </w:r>
      <w:r w:rsidR="0016567E" w:rsidRPr="00AB324F">
        <w:rPr>
          <w:color w:val="000000"/>
          <w:sz w:val="24"/>
          <w:szCs w:val="24"/>
        </w:rPr>
        <w:t xml:space="preserve">al 40% dei costi ammissibili </w:t>
      </w:r>
      <w:r w:rsidR="001B75C3" w:rsidRPr="00AB324F">
        <w:rPr>
          <w:color w:val="000000"/>
          <w:sz w:val="24"/>
          <w:szCs w:val="24"/>
        </w:rPr>
        <w:t>per l'acquisto di attrezzature e l'esecuzione dei lavori relativi all'installazione degli impianti solari per l'autoconsumo domestico in funzionamento parallelo</w:t>
      </w:r>
      <w:r w:rsidR="00F63C8F">
        <w:rPr>
          <w:color w:val="000000"/>
          <w:sz w:val="24"/>
          <w:szCs w:val="24"/>
        </w:rPr>
        <w:t>.</w:t>
      </w:r>
    </w:p>
    <w:p w14:paraId="6FB970F4" w14:textId="77777777" w:rsidR="001B75C3" w:rsidRPr="00AB324F" w:rsidRDefault="001B75C3" w:rsidP="00AF511B">
      <w:pPr>
        <w:pBdr>
          <w:top w:val="nil"/>
          <w:left w:val="nil"/>
          <w:bottom w:val="nil"/>
          <w:right w:val="nil"/>
          <w:between w:val="nil"/>
        </w:pBdr>
        <w:spacing w:before="76"/>
        <w:ind w:left="141" w:right="139"/>
        <w:jc w:val="both"/>
        <w:rPr>
          <w:color w:val="000000"/>
          <w:sz w:val="24"/>
          <w:szCs w:val="24"/>
        </w:rPr>
      </w:pPr>
    </w:p>
    <w:p w14:paraId="0000001A" w14:textId="2EC4E83C" w:rsidR="00A44DCE" w:rsidRPr="00AB324F" w:rsidRDefault="0058130C" w:rsidP="00AF511B">
      <w:pPr>
        <w:pBdr>
          <w:top w:val="nil"/>
          <w:left w:val="nil"/>
          <w:bottom w:val="nil"/>
          <w:right w:val="nil"/>
          <w:between w:val="nil"/>
        </w:pBdr>
        <w:spacing w:before="76"/>
        <w:ind w:left="141" w:right="139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>Le richieste verranno prese in considerazione secondo l'ordine di ricezione fino ad esaurimento dei fondi disponibili</w:t>
      </w:r>
      <w:r w:rsidR="005153CA" w:rsidRPr="00AB324F">
        <w:rPr>
          <w:color w:val="000000"/>
          <w:sz w:val="24"/>
          <w:szCs w:val="24"/>
        </w:rPr>
        <w:t>, pertanto</w:t>
      </w:r>
      <w:r w:rsidRPr="00AB324F">
        <w:rPr>
          <w:color w:val="000000"/>
          <w:sz w:val="24"/>
          <w:szCs w:val="24"/>
        </w:rPr>
        <w:t xml:space="preserve"> non verranno prese in considerazione le domande presentate dopo l'esaurimento dei fondi.</w:t>
      </w:r>
    </w:p>
    <w:p w14:paraId="0000001B" w14:textId="77777777" w:rsidR="00A44DCE" w:rsidRPr="00AB324F" w:rsidRDefault="00A44DCE" w:rsidP="00AF511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14:paraId="0000001C" w14:textId="687CC095" w:rsidR="00A44DCE" w:rsidRPr="00AB324F" w:rsidRDefault="003F2E98" w:rsidP="00AF511B">
      <w:pPr>
        <w:pBdr>
          <w:top w:val="nil"/>
          <w:left w:val="nil"/>
          <w:bottom w:val="nil"/>
          <w:right w:val="nil"/>
          <w:between w:val="nil"/>
        </w:pBdr>
        <w:ind w:left="141" w:right="142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 xml:space="preserve">Il progetto mira a promuovere l'uso delle energie rinnovabili, ridurre il consumo di </w:t>
      </w:r>
      <w:r w:rsidR="00F63C8F">
        <w:rPr>
          <w:color w:val="000000"/>
          <w:sz w:val="24"/>
          <w:szCs w:val="24"/>
        </w:rPr>
        <w:t>energia elettrica</w:t>
      </w:r>
      <w:r w:rsidRPr="00AB324F">
        <w:rPr>
          <w:color w:val="000000"/>
          <w:sz w:val="24"/>
          <w:szCs w:val="24"/>
        </w:rPr>
        <w:t xml:space="preserve"> per famiglia </w:t>
      </w:r>
      <w:r w:rsidR="0058130C" w:rsidRPr="00AB324F">
        <w:rPr>
          <w:color w:val="000000"/>
          <w:sz w:val="24"/>
          <w:szCs w:val="24"/>
        </w:rPr>
        <w:t>e ridurre le emissioni di CO2.</w:t>
      </w:r>
    </w:p>
    <w:p w14:paraId="0000001D" w14:textId="77777777" w:rsidR="00A44DCE" w:rsidRPr="00AB324F" w:rsidRDefault="00A44DCE" w:rsidP="00AF51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E" w14:textId="77777777" w:rsidR="00A44DCE" w:rsidRPr="00AB324F" w:rsidRDefault="00A44DCE" w:rsidP="00AF51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F" w14:textId="5FDDB3C0" w:rsidR="00A44DCE" w:rsidRPr="00AB324F" w:rsidRDefault="0058130C" w:rsidP="00AF511B">
      <w:pPr>
        <w:pStyle w:val="Heading1"/>
        <w:numPr>
          <w:ilvl w:val="0"/>
          <w:numId w:val="6"/>
        </w:numPr>
        <w:tabs>
          <w:tab w:val="left" w:pos="860"/>
        </w:tabs>
        <w:ind w:left="860" w:hanging="359"/>
        <w:jc w:val="both"/>
      </w:pPr>
      <w:r w:rsidRPr="00AB324F">
        <w:t xml:space="preserve">REGOLE </w:t>
      </w:r>
      <w:r w:rsidR="005B02CA">
        <w:t>DELL’AVVISO</w:t>
      </w:r>
      <w:r w:rsidRPr="00AB324F">
        <w:t xml:space="preserve"> PUBBLICO</w:t>
      </w:r>
    </w:p>
    <w:p w14:paraId="00000020" w14:textId="77777777" w:rsidR="00A44DCE" w:rsidRPr="00AB324F" w:rsidRDefault="00A44DCE" w:rsidP="00AF511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021" w14:textId="3620F5DE" w:rsidR="00A44DCE" w:rsidRPr="00AB324F" w:rsidRDefault="0058130C" w:rsidP="00AF511B">
      <w:pPr>
        <w:pStyle w:val="Heading2"/>
        <w:numPr>
          <w:ilvl w:val="1"/>
          <w:numId w:val="6"/>
        </w:numPr>
        <w:tabs>
          <w:tab w:val="left" w:pos="920"/>
        </w:tabs>
        <w:ind w:left="920" w:hanging="419"/>
        <w:jc w:val="both"/>
      </w:pPr>
      <w:r w:rsidRPr="00AB324F">
        <w:t xml:space="preserve">Condizioni generali di ammissibilità per </w:t>
      </w:r>
      <w:r w:rsidR="00E10F5E" w:rsidRPr="00AB324F">
        <w:t>i beneficiari dei finanziamenti</w:t>
      </w:r>
      <w:r w:rsidRPr="00AB324F">
        <w:t xml:space="preserve"> a fondo perduto</w:t>
      </w:r>
    </w:p>
    <w:p w14:paraId="00000022" w14:textId="77777777" w:rsidR="00A44DCE" w:rsidRPr="00AB324F" w:rsidRDefault="00A44DCE" w:rsidP="00AF511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024" w14:textId="29E6148F" w:rsidR="00A44DCE" w:rsidRPr="00AB324F" w:rsidRDefault="008D2242" w:rsidP="00AF511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 xml:space="preserve">Possono beneficiare dei finanziamenti a fondo perduto le persone fisiche, proprietarie o comproprietarie di </w:t>
      </w:r>
      <w:r w:rsidR="00E8729B" w:rsidRPr="00AB324F">
        <w:rPr>
          <w:color w:val="000000"/>
          <w:sz w:val="24"/>
          <w:szCs w:val="24"/>
        </w:rPr>
        <w:t xml:space="preserve">esistenti </w:t>
      </w:r>
      <w:r w:rsidRPr="00AB324F">
        <w:rPr>
          <w:color w:val="000000"/>
          <w:sz w:val="24"/>
          <w:szCs w:val="24"/>
        </w:rPr>
        <w:t xml:space="preserve">case familiari e residenti nel territorio della Città di Umago, che rispettano i requisiti </w:t>
      </w:r>
      <w:r w:rsidR="005B02CA">
        <w:rPr>
          <w:color w:val="000000"/>
          <w:sz w:val="24"/>
          <w:szCs w:val="24"/>
        </w:rPr>
        <w:t>dell’Avviso</w:t>
      </w:r>
      <w:r w:rsidRPr="00AB324F">
        <w:rPr>
          <w:color w:val="000000"/>
          <w:sz w:val="24"/>
          <w:szCs w:val="24"/>
        </w:rPr>
        <w:t>.</w:t>
      </w:r>
      <w:r w:rsidR="008030C8" w:rsidRPr="00AB324F">
        <w:rPr>
          <w:color w:val="000000"/>
          <w:sz w:val="24"/>
          <w:szCs w:val="24"/>
        </w:rPr>
        <w:t xml:space="preserve"> </w:t>
      </w:r>
    </w:p>
    <w:p w14:paraId="1268760D" w14:textId="46E23814" w:rsidR="008D2242" w:rsidRPr="00AB324F" w:rsidRDefault="008D2242" w:rsidP="00AF511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F8E305A" w14:textId="71003223" w:rsidR="00182D68" w:rsidRPr="00AB324F" w:rsidRDefault="00182D68" w:rsidP="00AF511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 xml:space="preserve">Possono beneficiare dei fondi previsti dal presente </w:t>
      </w:r>
      <w:r w:rsidR="005B02CA">
        <w:rPr>
          <w:color w:val="000000"/>
          <w:sz w:val="24"/>
          <w:szCs w:val="24"/>
        </w:rPr>
        <w:t>Avviso</w:t>
      </w:r>
      <w:r w:rsidRPr="00AB324F">
        <w:rPr>
          <w:color w:val="000000"/>
          <w:sz w:val="24"/>
          <w:szCs w:val="24"/>
        </w:rPr>
        <w:t xml:space="preserve"> le persone fisiche proprietarie o comproprietarie di abitazioni in cui è prevista l'installazione di un impianto solare per il quale </w:t>
      </w:r>
      <w:r w:rsidR="00F63C8F">
        <w:rPr>
          <w:color w:val="000000"/>
          <w:sz w:val="24"/>
          <w:szCs w:val="24"/>
        </w:rPr>
        <w:t xml:space="preserve">è necessario </w:t>
      </w:r>
      <w:r w:rsidR="00CC0D80">
        <w:rPr>
          <w:color w:val="000000"/>
          <w:sz w:val="24"/>
          <w:szCs w:val="24"/>
        </w:rPr>
        <w:t>preparare</w:t>
      </w:r>
      <w:r w:rsidRPr="00AB324F">
        <w:rPr>
          <w:color w:val="000000"/>
          <w:sz w:val="24"/>
          <w:szCs w:val="24"/>
        </w:rPr>
        <w:t xml:space="preserve"> il progetto centrale, oppure in cui l'impianto solare </w:t>
      </w:r>
      <w:r w:rsidR="00527745">
        <w:rPr>
          <w:color w:val="000000"/>
          <w:sz w:val="24"/>
          <w:szCs w:val="24"/>
        </w:rPr>
        <w:t>è</w:t>
      </w:r>
      <w:r w:rsidRPr="00AB324F">
        <w:rPr>
          <w:color w:val="000000"/>
          <w:sz w:val="24"/>
          <w:szCs w:val="24"/>
        </w:rPr>
        <w:t xml:space="preserve"> stato </w:t>
      </w:r>
      <w:r w:rsidR="00527745" w:rsidRPr="00AB324F">
        <w:rPr>
          <w:color w:val="000000"/>
          <w:sz w:val="24"/>
          <w:szCs w:val="24"/>
        </w:rPr>
        <w:t xml:space="preserve">già </w:t>
      </w:r>
      <w:r w:rsidRPr="00AB324F">
        <w:rPr>
          <w:color w:val="000000"/>
          <w:sz w:val="24"/>
          <w:szCs w:val="24"/>
        </w:rPr>
        <w:t xml:space="preserve">installato. I proprietari o comproprietari di </w:t>
      </w:r>
      <w:r w:rsidR="00F17376">
        <w:rPr>
          <w:color w:val="000000"/>
          <w:sz w:val="24"/>
          <w:szCs w:val="24"/>
        </w:rPr>
        <w:t>abitazioni</w:t>
      </w:r>
      <w:r w:rsidRPr="00AB324F">
        <w:rPr>
          <w:color w:val="000000"/>
          <w:sz w:val="24"/>
          <w:szCs w:val="24"/>
        </w:rPr>
        <w:t xml:space="preserve"> situate </w:t>
      </w:r>
      <w:r w:rsidR="000A2859" w:rsidRPr="00AB324F">
        <w:rPr>
          <w:color w:val="000000"/>
          <w:sz w:val="24"/>
          <w:szCs w:val="24"/>
        </w:rPr>
        <w:t>nel centro storico</w:t>
      </w:r>
      <w:r w:rsidRPr="00AB324F">
        <w:rPr>
          <w:color w:val="000000"/>
          <w:sz w:val="24"/>
          <w:szCs w:val="24"/>
        </w:rPr>
        <w:t xml:space="preserve"> della Città di Umag – Umago possono accedere ai fondi solo previa presentazione del consenso del Ministero della Cultura – Sovrintendenza ai beni culturali di Pola per l'installazione dell</w:t>
      </w:r>
      <w:r w:rsidR="00CC0D80">
        <w:rPr>
          <w:color w:val="000000"/>
          <w:sz w:val="24"/>
          <w:szCs w:val="24"/>
        </w:rPr>
        <w:t xml:space="preserve">'impianto solare sul tetto della propria </w:t>
      </w:r>
      <w:r w:rsidRPr="00AB324F">
        <w:rPr>
          <w:color w:val="000000"/>
          <w:sz w:val="24"/>
          <w:szCs w:val="24"/>
        </w:rPr>
        <w:t>abitazione.</w:t>
      </w:r>
    </w:p>
    <w:p w14:paraId="54C8731D" w14:textId="77777777" w:rsidR="00182D68" w:rsidRPr="00AB324F" w:rsidRDefault="00182D68" w:rsidP="00AF511B">
      <w:pPr>
        <w:pBdr>
          <w:top w:val="nil"/>
          <w:left w:val="nil"/>
          <w:bottom w:val="nil"/>
          <w:right w:val="nil"/>
          <w:between w:val="nil"/>
        </w:pBdr>
        <w:ind w:left="141" w:right="140"/>
        <w:jc w:val="both"/>
        <w:rPr>
          <w:color w:val="000000"/>
          <w:sz w:val="24"/>
          <w:szCs w:val="24"/>
        </w:rPr>
      </w:pPr>
      <w:bookmarkStart w:id="0" w:name="_gjdgxs" w:colFirst="0" w:colLast="0"/>
      <w:bookmarkEnd w:id="0"/>
    </w:p>
    <w:p w14:paraId="00000027" w14:textId="387EF97E" w:rsidR="00A44DCE" w:rsidRPr="00AB324F" w:rsidRDefault="00E8729B" w:rsidP="00AF511B">
      <w:pPr>
        <w:pBdr>
          <w:top w:val="nil"/>
          <w:left w:val="nil"/>
          <w:bottom w:val="nil"/>
          <w:right w:val="nil"/>
          <w:between w:val="nil"/>
        </w:pBdr>
        <w:ind w:left="141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>Per</w:t>
      </w:r>
      <w:r w:rsidR="0058130C" w:rsidRPr="00AB324F">
        <w:rPr>
          <w:color w:val="000000"/>
          <w:sz w:val="24"/>
          <w:szCs w:val="24"/>
        </w:rPr>
        <w:t xml:space="preserve"> </w:t>
      </w:r>
      <w:r w:rsidRPr="00AB324F">
        <w:rPr>
          <w:color w:val="000000"/>
          <w:sz w:val="24"/>
          <w:szCs w:val="24"/>
        </w:rPr>
        <w:t xml:space="preserve">esistente casa </w:t>
      </w:r>
      <w:r w:rsidR="0058130C" w:rsidRPr="00AB324F">
        <w:rPr>
          <w:color w:val="000000"/>
          <w:sz w:val="24"/>
          <w:szCs w:val="24"/>
        </w:rPr>
        <w:t xml:space="preserve">unifamiliare ai sensi </w:t>
      </w:r>
      <w:r w:rsidR="005B02CA">
        <w:rPr>
          <w:color w:val="000000"/>
          <w:sz w:val="24"/>
          <w:szCs w:val="24"/>
        </w:rPr>
        <w:t>dell’Avviso</w:t>
      </w:r>
      <w:r w:rsidR="0058130C" w:rsidRPr="00AB324F">
        <w:rPr>
          <w:color w:val="000000"/>
          <w:sz w:val="24"/>
          <w:szCs w:val="24"/>
        </w:rPr>
        <w:t xml:space="preserve"> è un edificio:</w:t>
      </w:r>
    </w:p>
    <w:p w14:paraId="00000028" w14:textId="5C0F1E89" w:rsidR="00A44DCE" w:rsidRPr="00AB324F" w:rsidRDefault="0058130C" w:rsidP="00AF511B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182"/>
        <w:ind w:right="138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 xml:space="preserve">che è stato costruito </w:t>
      </w:r>
      <w:r w:rsidR="00ED457C" w:rsidRPr="00AB324F">
        <w:rPr>
          <w:color w:val="000000"/>
          <w:sz w:val="24"/>
          <w:szCs w:val="24"/>
        </w:rPr>
        <w:t>in base ad apposito</w:t>
      </w:r>
      <w:r w:rsidRPr="00AB324F">
        <w:rPr>
          <w:color w:val="000000"/>
          <w:sz w:val="24"/>
          <w:szCs w:val="24"/>
        </w:rPr>
        <w:t xml:space="preserve"> permesso di costruire o altro atto </w:t>
      </w:r>
      <w:r w:rsidR="00ED457C" w:rsidRPr="00AB324F">
        <w:rPr>
          <w:color w:val="000000"/>
          <w:sz w:val="24"/>
          <w:szCs w:val="24"/>
        </w:rPr>
        <w:t>analogo</w:t>
      </w:r>
      <w:r w:rsidRPr="00AB324F">
        <w:rPr>
          <w:color w:val="000000"/>
          <w:sz w:val="24"/>
          <w:szCs w:val="24"/>
        </w:rPr>
        <w:t xml:space="preserve"> ai se</w:t>
      </w:r>
      <w:r w:rsidR="00E8729B" w:rsidRPr="00AB324F">
        <w:rPr>
          <w:color w:val="000000"/>
          <w:sz w:val="24"/>
          <w:szCs w:val="24"/>
        </w:rPr>
        <w:t xml:space="preserve">nsi della </w:t>
      </w:r>
      <w:r w:rsidR="00ED457C" w:rsidRPr="00AB324F">
        <w:rPr>
          <w:color w:val="000000"/>
          <w:sz w:val="24"/>
          <w:szCs w:val="24"/>
        </w:rPr>
        <w:t xml:space="preserve">Legge </w:t>
      </w:r>
      <w:r w:rsidR="00E8729B" w:rsidRPr="00AB324F">
        <w:rPr>
          <w:color w:val="000000"/>
          <w:sz w:val="24"/>
          <w:szCs w:val="24"/>
        </w:rPr>
        <w:t>sull'edilizia (</w:t>
      </w:r>
      <w:r w:rsidRPr="00AB324F">
        <w:rPr>
          <w:color w:val="000000"/>
          <w:sz w:val="24"/>
          <w:szCs w:val="24"/>
        </w:rPr>
        <w:t xml:space="preserve">Gazzetta Ufficiale, </w:t>
      </w:r>
      <w:r w:rsidR="00E8729B" w:rsidRPr="00AB324F">
        <w:rPr>
          <w:color w:val="000000"/>
          <w:sz w:val="24"/>
          <w:szCs w:val="24"/>
        </w:rPr>
        <w:t>n</w:t>
      </w:r>
      <w:r w:rsidRPr="00AB324F">
        <w:rPr>
          <w:color w:val="000000"/>
          <w:sz w:val="24"/>
          <w:szCs w:val="24"/>
        </w:rPr>
        <w:t xml:space="preserve">n. 153/13, 20/17, 39/19, 125/19 e 145/24) e </w:t>
      </w:r>
      <w:r w:rsidR="00333D48">
        <w:rPr>
          <w:color w:val="000000"/>
          <w:sz w:val="24"/>
          <w:szCs w:val="24"/>
        </w:rPr>
        <w:t xml:space="preserve">in base a </w:t>
      </w:r>
      <w:r w:rsidRPr="00AB324F">
        <w:rPr>
          <w:color w:val="000000"/>
          <w:sz w:val="24"/>
          <w:szCs w:val="24"/>
        </w:rPr>
        <w:t xml:space="preserve">qualsiasi altro </w:t>
      </w:r>
      <w:r w:rsidR="00333D48">
        <w:rPr>
          <w:color w:val="000000"/>
          <w:sz w:val="24"/>
          <w:szCs w:val="24"/>
        </w:rPr>
        <w:t xml:space="preserve">atto </w:t>
      </w:r>
      <w:r w:rsidRPr="00AB324F">
        <w:rPr>
          <w:color w:val="000000"/>
          <w:sz w:val="24"/>
          <w:szCs w:val="24"/>
        </w:rPr>
        <w:t xml:space="preserve">ad esso equiparato dalla legge </w:t>
      </w:r>
      <w:r w:rsidR="00ED457C" w:rsidRPr="00AB324F">
        <w:rPr>
          <w:color w:val="000000"/>
          <w:sz w:val="24"/>
          <w:szCs w:val="24"/>
        </w:rPr>
        <w:t>specifica</w:t>
      </w:r>
      <w:r w:rsidRPr="00AB324F">
        <w:rPr>
          <w:color w:val="000000"/>
          <w:sz w:val="24"/>
          <w:szCs w:val="24"/>
        </w:rPr>
        <w:t xml:space="preserve"> o </w:t>
      </w:r>
      <w:r w:rsidR="007E2DF2">
        <w:rPr>
          <w:color w:val="000000"/>
          <w:sz w:val="24"/>
          <w:szCs w:val="24"/>
        </w:rPr>
        <w:t>affine</w:t>
      </w:r>
      <w:r w:rsidRPr="00AB324F">
        <w:rPr>
          <w:color w:val="000000"/>
          <w:sz w:val="24"/>
          <w:szCs w:val="24"/>
        </w:rPr>
        <w:t xml:space="preserve"> (se si tratta di un atto amministrativo, deve essere esecutivo, cioè deve avere </w:t>
      </w:r>
      <w:r w:rsidR="007E2DF2">
        <w:rPr>
          <w:color w:val="000000"/>
          <w:sz w:val="24"/>
          <w:szCs w:val="24"/>
        </w:rPr>
        <w:t>la rispettiva</w:t>
      </w:r>
      <w:r w:rsidRPr="00AB324F">
        <w:rPr>
          <w:color w:val="000000"/>
          <w:sz w:val="24"/>
          <w:szCs w:val="24"/>
        </w:rPr>
        <w:t xml:space="preserve"> clausola di esecutività o </w:t>
      </w:r>
      <w:r w:rsidR="002A7FBE">
        <w:rPr>
          <w:color w:val="000000"/>
          <w:sz w:val="24"/>
          <w:szCs w:val="24"/>
        </w:rPr>
        <w:t>validità</w:t>
      </w:r>
      <w:r w:rsidRPr="00AB324F">
        <w:rPr>
          <w:color w:val="000000"/>
          <w:sz w:val="24"/>
          <w:szCs w:val="24"/>
        </w:rPr>
        <w:t>) e che non è stato prorogato o modificato rispetto all'atto che ne prova la legittimità;</w:t>
      </w:r>
    </w:p>
    <w:p w14:paraId="00000029" w14:textId="73351ECF" w:rsidR="00A44DCE" w:rsidRPr="00AB324F" w:rsidRDefault="0058130C" w:rsidP="00AF511B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ind w:left="860" w:hanging="359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 xml:space="preserve">in cui più del 50% della superficie lorda è destinata ad </w:t>
      </w:r>
      <w:r w:rsidR="00ED457C" w:rsidRPr="00AB324F">
        <w:rPr>
          <w:color w:val="000000"/>
          <w:sz w:val="24"/>
          <w:szCs w:val="24"/>
        </w:rPr>
        <w:t xml:space="preserve">uso </w:t>
      </w:r>
      <w:r w:rsidR="00745DE6">
        <w:rPr>
          <w:color w:val="000000"/>
          <w:sz w:val="24"/>
          <w:szCs w:val="24"/>
        </w:rPr>
        <w:t>residenziale</w:t>
      </w:r>
      <w:r w:rsidR="007E2DF2">
        <w:rPr>
          <w:color w:val="000000"/>
          <w:sz w:val="24"/>
          <w:szCs w:val="24"/>
        </w:rPr>
        <w:t>;</w:t>
      </w:r>
    </w:p>
    <w:p w14:paraId="0000002A" w14:textId="77777777" w:rsidR="00A44DCE" w:rsidRPr="00AB324F" w:rsidRDefault="0058130C" w:rsidP="00AF511B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ind w:left="860" w:hanging="359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>che soddisfa una delle due condizioni indicate:</w:t>
      </w:r>
    </w:p>
    <w:p w14:paraId="0000002B" w14:textId="6708A510" w:rsidR="00A44DCE" w:rsidRPr="00AB324F" w:rsidRDefault="0058130C" w:rsidP="00AF511B">
      <w:pPr>
        <w:pBdr>
          <w:top w:val="nil"/>
          <w:left w:val="nil"/>
          <w:bottom w:val="nil"/>
          <w:right w:val="nil"/>
          <w:between w:val="nil"/>
        </w:pBdr>
        <w:ind w:left="1557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 xml:space="preserve">- </w:t>
      </w:r>
      <w:r w:rsidR="00ED457C" w:rsidRPr="00AB324F">
        <w:rPr>
          <w:color w:val="000000"/>
          <w:sz w:val="24"/>
          <w:szCs w:val="24"/>
        </w:rPr>
        <w:t>dispone di</w:t>
      </w:r>
      <w:r w:rsidRPr="00AB324F">
        <w:rPr>
          <w:color w:val="000000"/>
          <w:sz w:val="24"/>
          <w:szCs w:val="24"/>
        </w:rPr>
        <w:t xml:space="preserve"> un massimo di 3 (tre) unità abitative,</w:t>
      </w:r>
    </w:p>
    <w:p w14:paraId="0000002C" w14:textId="0BBB43F4" w:rsidR="00A44DCE" w:rsidRPr="00AB324F" w:rsidRDefault="0058130C" w:rsidP="00AF511B">
      <w:pPr>
        <w:pBdr>
          <w:top w:val="nil"/>
          <w:left w:val="nil"/>
          <w:bottom w:val="nil"/>
          <w:right w:val="nil"/>
          <w:between w:val="nil"/>
        </w:pBdr>
        <w:ind w:left="1617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 xml:space="preserve">- </w:t>
      </w:r>
      <w:r w:rsidR="00ED457C" w:rsidRPr="00AB324F">
        <w:rPr>
          <w:color w:val="000000"/>
          <w:sz w:val="24"/>
          <w:szCs w:val="24"/>
        </w:rPr>
        <w:t xml:space="preserve">dispone </w:t>
      </w:r>
      <w:r w:rsidR="00395E5B" w:rsidRPr="00AB324F">
        <w:rPr>
          <w:color w:val="000000"/>
          <w:sz w:val="24"/>
          <w:szCs w:val="24"/>
        </w:rPr>
        <w:t>di</w:t>
      </w:r>
      <w:r w:rsidRPr="00AB324F">
        <w:rPr>
          <w:color w:val="000000"/>
          <w:sz w:val="24"/>
          <w:szCs w:val="24"/>
        </w:rPr>
        <w:t xml:space="preserve"> una superficie </w:t>
      </w:r>
      <w:r w:rsidR="00395E5B" w:rsidRPr="00AB324F">
        <w:rPr>
          <w:color w:val="000000"/>
          <w:sz w:val="24"/>
          <w:szCs w:val="24"/>
        </w:rPr>
        <w:t xml:space="preserve">edificabile </w:t>
      </w:r>
      <w:r w:rsidRPr="00AB324F">
        <w:rPr>
          <w:color w:val="000000"/>
          <w:sz w:val="24"/>
          <w:szCs w:val="24"/>
        </w:rPr>
        <w:t>lorda inferiore o uguale a 600 m2.</w:t>
      </w:r>
    </w:p>
    <w:p w14:paraId="5370E5D7" w14:textId="77777777" w:rsidR="00D338B7" w:rsidRDefault="00D338B7" w:rsidP="00AF511B">
      <w:pPr>
        <w:pBdr>
          <w:top w:val="nil"/>
          <w:left w:val="nil"/>
          <w:bottom w:val="nil"/>
          <w:right w:val="nil"/>
          <w:between w:val="nil"/>
        </w:pBdr>
        <w:ind w:left="141"/>
        <w:jc w:val="both"/>
        <w:rPr>
          <w:color w:val="000000"/>
          <w:sz w:val="24"/>
          <w:szCs w:val="24"/>
        </w:rPr>
      </w:pPr>
    </w:p>
    <w:p w14:paraId="0000002E" w14:textId="08A0EEFE" w:rsidR="00A44DCE" w:rsidRPr="00AB324F" w:rsidRDefault="00395E5B" w:rsidP="00AF511B">
      <w:pPr>
        <w:pBdr>
          <w:top w:val="nil"/>
          <w:left w:val="nil"/>
          <w:bottom w:val="nil"/>
          <w:right w:val="nil"/>
          <w:between w:val="nil"/>
        </w:pBdr>
        <w:ind w:left="141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>Non costituiscono o</w:t>
      </w:r>
      <w:r w:rsidR="0058130C" w:rsidRPr="00AB324F">
        <w:rPr>
          <w:color w:val="000000"/>
          <w:sz w:val="24"/>
          <w:szCs w:val="24"/>
        </w:rPr>
        <w:t xml:space="preserve">ggetto </w:t>
      </w:r>
      <w:r w:rsidR="005B02CA">
        <w:rPr>
          <w:color w:val="000000"/>
          <w:sz w:val="24"/>
          <w:szCs w:val="24"/>
        </w:rPr>
        <w:t>dell’Avviso</w:t>
      </w:r>
      <w:r w:rsidR="0058130C" w:rsidRPr="00AB324F">
        <w:rPr>
          <w:color w:val="000000"/>
          <w:sz w:val="24"/>
          <w:szCs w:val="24"/>
        </w:rPr>
        <w:t xml:space="preserve"> </w:t>
      </w:r>
      <w:r w:rsidRPr="00AB324F">
        <w:rPr>
          <w:color w:val="000000"/>
          <w:sz w:val="24"/>
          <w:szCs w:val="24"/>
        </w:rPr>
        <w:t>pubblico le seguenti strutture</w:t>
      </w:r>
      <w:r w:rsidR="0058130C" w:rsidRPr="00AB324F">
        <w:rPr>
          <w:color w:val="000000"/>
          <w:sz w:val="24"/>
          <w:szCs w:val="24"/>
        </w:rPr>
        <w:t>:</w:t>
      </w:r>
    </w:p>
    <w:p w14:paraId="0000002F" w14:textId="109B12C7" w:rsidR="00A44DCE" w:rsidRPr="00AB324F" w:rsidRDefault="0058130C" w:rsidP="00AF51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183"/>
        <w:ind w:right="139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 xml:space="preserve">Edifici </w:t>
      </w:r>
      <w:r w:rsidR="00A344B2" w:rsidRPr="00AB324F">
        <w:rPr>
          <w:color w:val="000000"/>
          <w:sz w:val="24"/>
          <w:szCs w:val="24"/>
        </w:rPr>
        <w:t>gestiti da</w:t>
      </w:r>
      <w:r w:rsidRPr="00AB324F">
        <w:rPr>
          <w:color w:val="000000"/>
          <w:sz w:val="24"/>
          <w:szCs w:val="24"/>
        </w:rPr>
        <w:t xml:space="preserve"> amministrator</w:t>
      </w:r>
      <w:r w:rsidR="00A344B2" w:rsidRPr="00AB324F">
        <w:rPr>
          <w:color w:val="000000"/>
          <w:sz w:val="24"/>
          <w:szCs w:val="24"/>
        </w:rPr>
        <w:t>i</w:t>
      </w:r>
      <w:r w:rsidR="00395E5B" w:rsidRPr="00AB324F">
        <w:rPr>
          <w:color w:val="000000"/>
          <w:sz w:val="24"/>
          <w:szCs w:val="24"/>
        </w:rPr>
        <w:t xml:space="preserve"> condominia</w:t>
      </w:r>
      <w:r w:rsidR="00A344B2" w:rsidRPr="00AB324F">
        <w:rPr>
          <w:color w:val="000000"/>
          <w:sz w:val="24"/>
          <w:szCs w:val="24"/>
        </w:rPr>
        <w:t>li</w:t>
      </w:r>
      <w:r w:rsidRPr="00AB324F">
        <w:rPr>
          <w:color w:val="000000"/>
          <w:sz w:val="24"/>
          <w:szCs w:val="24"/>
        </w:rPr>
        <w:t xml:space="preserve"> ai sensi della Legge sulla pr</w:t>
      </w:r>
      <w:r w:rsidR="00395E5B" w:rsidRPr="00AB324F">
        <w:rPr>
          <w:color w:val="000000"/>
          <w:sz w:val="24"/>
          <w:szCs w:val="24"/>
        </w:rPr>
        <w:t xml:space="preserve">oprietà e </w:t>
      </w:r>
      <w:r w:rsidR="00C87C1C" w:rsidRPr="00AB324F">
        <w:rPr>
          <w:color w:val="000000"/>
          <w:sz w:val="24"/>
          <w:szCs w:val="24"/>
        </w:rPr>
        <w:t xml:space="preserve">sugli </w:t>
      </w:r>
      <w:r w:rsidR="00395E5B" w:rsidRPr="00AB324F">
        <w:rPr>
          <w:color w:val="000000"/>
          <w:sz w:val="24"/>
          <w:szCs w:val="24"/>
        </w:rPr>
        <w:t>altri diritti reali (</w:t>
      </w:r>
      <w:r w:rsidRPr="00AB324F">
        <w:rPr>
          <w:color w:val="000000"/>
          <w:sz w:val="24"/>
          <w:szCs w:val="24"/>
        </w:rPr>
        <w:t xml:space="preserve">Gazzetta Ufficiale, </w:t>
      </w:r>
      <w:r w:rsidR="00395E5B" w:rsidRPr="00AB324F">
        <w:rPr>
          <w:color w:val="000000"/>
          <w:sz w:val="24"/>
          <w:szCs w:val="24"/>
        </w:rPr>
        <w:t>nn.</w:t>
      </w:r>
      <w:r w:rsidRPr="00AB324F">
        <w:rPr>
          <w:color w:val="000000"/>
          <w:sz w:val="24"/>
          <w:szCs w:val="24"/>
        </w:rPr>
        <w:t xml:space="preserve"> 91/96, 68/98, 137/99, 22/00, 73/00, 129/00, 114/01, 79/06, 141/06, 146/08, 38/09, 153/09, 143/12, 152/14)</w:t>
      </w:r>
    </w:p>
    <w:p w14:paraId="00000030" w14:textId="77777777" w:rsidR="00A44DCE" w:rsidRPr="00AB324F" w:rsidRDefault="00A44DCE" w:rsidP="00AF511B">
      <w:pPr>
        <w:pBdr>
          <w:top w:val="nil"/>
          <w:left w:val="nil"/>
          <w:bottom w:val="nil"/>
          <w:right w:val="nil"/>
          <w:between w:val="nil"/>
        </w:pBdr>
        <w:spacing w:before="21"/>
        <w:rPr>
          <w:color w:val="000000"/>
          <w:sz w:val="24"/>
          <w:szCs w:val="24"/>
        </w:rPr>
      </w:pPr>
    </w:p>
    <w:p w14:paraId="00000031" w14:textId="77777777" w:rsidR="00A44DCE" w:rsidRPr="00AB324F" w:rsidRDefault="0058130C" w:rsidP="00AF51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ind w:left="860" w:hanging="359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>Case familiari:</w:t>
      </w:r>
    </w:p>
    <w:p w14:paraId="00000032" w14:textId="51ECB5B7" w:rsidR="00A44DCE" w:rsidRPr="00AB324F" w:rsidRDefault="00395E5B" w:rsidP="00AF511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81"/>
        </w:tabs>
        <w:spacing w:before="23"/>
        <w:ind w:right="141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>che non sono state</w:t>
      </w:r>
      <w:r w:rsidR="0058130C" w:rsidRPr="00AB324F">
        <w:rPr>
          <w:color w:val="000000"/>
          <w:sz w:val="24"/>
          <w:szCs w:val="24"/>
        </w:rPr>
        <w:t xml:space="preserve"> portate alla finalità prevista secondo la legge che </w:t>
      </w:r>
      <w:r w:rsidR="0058130C" w:rsidRPr="00AB324F">
        <w:rPr>
          <w:color w:val="000000"/>
          <w:sz w:val="24"/>
          <w:szCs w:val="24"/>
        </w:rPr>
        <w:lastRenderedPageBreak/>
        <w:t>consente le opere di costruzione (o erigende),</w:t>
      </w:r>
    </w:p>
    <w:p w14:paraId="00000034" w14:textId="4D105A15" w:rsidR="00A44DCE" w:rsidRPr="00AB324F" w:rsidRDefault="0058130C" w:rsidP="00AF511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81"/>
        </w:tabs>
        <w:spacing w:before="76"/>
        <w:ind w:right="140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 xml:space="preserve">per le quali è stata avviata la procedura di condono edilizio, cioè che sono in procinto di ottenere </w:t>
      </w:r>
      <w:r w:rsidR="00B001AA" w:rsidRPr="00AB324F">
        <w:rPr>
          <w:color w:val="000000"/>
          <w:sz w:val="24"/>
          <w:szCs w:val="24"/>
        </w:rPr>
        <w:t>la Delibera sul condono edilizio</w:t>
      </w:r>
      <w:r w:rsidRPr="00AB324F">
        <w:rPr>
          <w:color w:val="000000"/>
          <w:sz w:val="24"/>
          <w:szCs w:val="24"/>
        </w:rPr>
        <w:t xml:space="preserve"> </w:t>
      </w:r>
      <w:r w:rsidR="00B001AA" w:rsidRPr="00AB324F">
        <w:rPr>
          <w:color w:val="000000"/>
          <w:sz w:val="24"/>
          <w:szCs w:val="24"/>
        </w:rPr>
        <w:t>–</w:t>
      </w:r>
      <w:r w:rsidRPr="00AB324F">
        <w:rPr>
          <w:color w:val="000000"/>
          <w:sz w:val="24"/>
          <w:szCs w:val="24"/>
        </w:rPr>
        <w:t xml:space="preserve"> </w:t>
      </w:r>
      <w:r w:rsidR="00B001AA" w:rsidRPr="00AB324F">
        <w:rPr>
          <w:color w:val="000000"/>
          <w:sz w:val="24"/>
          <w:szCs w:val="24"/>
        </w:rPr>
        <w:t>avvio della</w:t>
      </w:r>
      <w:r w:rsidRPr="00AB324F">
        <w:rPr>
          <w:color w:val="000000"/>
          <w:sz w:val="24"/>
          <w:szCs w:val="24"/>
        </w:rPr>
        <w:t xml:space="preserve"> procedura di </w:t>
      </w:r>
      <w:r w:rsidR="00B001AA" w:rsidRPr="00AB324F">
        <w:rPr>
          <w:color w:val="000000"/>
          <w:sz w:val="24"/>
          <w:szCs w:val="24"/>
        </w:rPr>
        <w:t>condono</w:t>
      </w:r>
      <w:r w:rsidRPr="00AB324F">
        <w:rPr>
          <w:color w:val="000000"/>
          <w:sz w:val="24"/>
          <w:szCs w:val="24"/>
        </w:rPr>
        <w:t>, in conformità con</w:t>
      </w:r>
      <w:r w:rsidR="00985BEE" w:rsidRPr="00AB324F">
        <w:rPr>
          <w:color w:val="000000"/>
          <w:sz w:val="24"/>
          <w:szCs w:val="24"/>
        </w:rPr>
        <w:t xml:space="preserve"> le </w:t>
      </w:r>
      <w:r w:rsidRPr="00AB324F">
        <w:rPr>
          <w:color w:val="000000"/>
          <w:sz w:val="24"/>
          <w:szCs w:val="24"/>
        </w:rPr>
        <w:t xml:space="preserve">disposizioni </w:t>
      </w:r>
      <w:r w:rsidR="00985BEE" w:rsidRPr="00AB324F">
        <w:rPr>
          <w:color w:val="000000"/>
          <w:sz w:val="24"/>
          <w:szCs w:val="24"/>
        </w:rPr>
        <w:t>contemplate dalla</w:t>
      </w:r>
      <w:r w:rsidRPr="00AB324F">
        <w:rPr>
          <w:color w:val="000000"/>
          <w:sz w:val="24"/>
          <w:szCs w:val="24"/>
        </w:rPr>
        <w:t xml:space="preserve"> </w:t>
      </w:r>
      <w:r w:rsidR="00985BEE" w:rsidRPr="00AB324F">
        <w:rPr>
          <w:color w:val="000000"/>
          <w:sz w:val="24"/>
          <w:szCs w:val="24"/>
        </w:rPr>
        <w:t xml:space="preserve">Legge </w:t>
      </w:r>
      <w:r w:rsidRPr="00AB324F">
        <w:rPr>
          <w:color w:val="000000"/>
          <w:sz w:val="24"/>
          <w:szCs w:val="24"/>
        </w:rPr>
        <w:t xml:space="preserve">sulla gestione degli edifici </w:t>
      </w:r>
      <w:r w:rsidR="00985BEE" w:rsidRPr="00AB324F">
        <w:rPr>
          <w:color w:val="000000"/>
          <w:sz w:val="24"/>
          <w:szCs w:val="24"/>
        </w:rPr>
        <w:t>abusivi</w:t>
      </w:r>
      <w:r w:rsidRPr="00AB324F">
        <w:rPr>
          <w:color w:val="000000"/>
          <w:sz w:val="24"/>
          <w:szCs w:val="24"/>
        </w:rPr>
        <w:t xml:space="preserve"> (Gazzetta Ufficiale, n. 86/12, 143/13, 65/17, 14/19) fino alla fine della procedura,</w:t>
      </w:r>
    </w:p>
    <w:p w14:paraId="00000035" w14:textId="77777777" w:rsidR="00A44DCE" w:rsidRPr="00AB324F" w:rsidRDefault="0058130C" w:rsidP="00AF511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81"/>
        </w:tabs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>in cui il comproprietario è una persona giuridica,</w:t>
      </w:r>
    </w:p>
    <w:p w14:paraId="00000036" w14:textId="6E090D80" w:rsidR="00A44DCE" w:rsidRPr="00AB324F" w:rsidRDefault="00985BEE" w:rsidP="00AF511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81"/>
          <w:tab w:val="left" w:pos="2829"/>
          <w:tab w:val="left" w:pos="3948"/>
          <w:tab w:val="left" w:pos="5169"/>
          <w:tab w:val="left" w:pos="5738"/>
          <w:tab w:val="left" w:pos="7165"/>
          <w:tab w:val="left" w:pos="8252"/>
          <w:tab w:val="left" w:pos="9010"/>
        </w:tabs>
        <w:spacing w:before="1"/>
        <w:ind w:right="143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>esistenti impianti solari sulle case familiari soggette ad ampliamento/sovrastrutturazione</w:t>
      </w:r>
    </w:p>
    <w:p w14:paraId="00000037" w14:textId="77777777" w:rsidR="00A44DCE" w:rsidRPr="00AB324F" w:rsidRDefault="00A44DCE" w:rsidP="00AF511B">
      <w:pPr>
        <w:pBdr>
          <w:top w:val="nil"/>
          <w:left w:val="nil"/>
          <w:bottom w:val="nil"/>
          <w:right w:val="nil"/>
          <w:between w:val="nil"/>
        </w:pBdr>
        <w:tabs>
          <w:tab w:val="left" w:pos="1581"/>
          <w:tab w:val="left" w:pos="2829"/>
          <w:tab w:val="left" w:pos="3948"/>
          <w:tab w:val="left" w:pos="5169"/>
          <w:tab w:val="left" w:pos="5738"/>
          <w:tab w:val="left" w:pos="7165"/>
          <w:tab w:val="left" w:pos="8252"/>
          <w:tab w:val="left" w:pos="9010"/>
        </w:tabs>
        <w:spacing w:before="1"/>
        <w:ind w:left="1581" w:right="143"/>
        <w:rPr>
          <w:color w:val="000000"/>
          <w:sz w:val="24"/>
          <w:szCs w:val="24"/>
        </w:rPr>
      </w:pPr>
    </w:p>
    <w:p w14:paraId="00000038" w14:textId="77777777" w:rsidR="00A44DCE" w:rsidRPr="00AB324F" w:rsidRDefault="0058130C" w:rsidP="00AF511B">
      <w:pPr>
        <w:pBdr>
          <w:top w:val="nil"/>
          <w:left w:val="nil"/>
          <w:bottom w:val="nil"/>
          <w:right w:val="nil"/>
          <w:between w:val="nil"/>
        </w:pBdr>
        <w:ind w:left="141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>Tutti gli utenti dei fondi devono soddisfare le seguenti condizioni:</w:t>
      </w:r>
    </w:p>
    <w:p w14:paraId="00000039" w14:textId="16EE16B4" w:rsidR="00A44DCE" w:rsidRPr="00AB324F" w:rsidRDefault="0058130C" w:rsidP="00AF51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 xml:space="preserve">residenza nel </w:t>
      </w:r>
      <w:r w:rsidR="00615FCD">
        <w:rPr>
          <w:color w:val="000000"/>
          <w:sz w:val="24"/>
          <w:szCs w:val="24"/>
        </w:rPr>
        <w:t>comprensorio</w:t>
      </w:r>
      <w:r w:rsidRPr="00AB324F">
        <w:rPr>
          <w:color w:val="000000"/>
          <w:sz w:val="24"/>
          <w:szCs w:val="24"/>
        </w:rPr>
        <w:t xml:space="preserve"> della </w:t>
      </w:r>
      <w:r w:rsidR="00CC0CC6" w:rsidRPr="00AB324F">
        <w:rPr>
          <w:color w:val="000000"/>
          <w:sz w:val="24"/>
          <w:szCs w:val="24"/>
        </w:rPr>
        <w:t xml:space="preserve">Città di Umag – </w:t>
      </w:r>
      <w:r w:rsidRPr="00AB324F">
        <w:rPr>
          <w:color w:val="000000"/>
          <w:sz w:val="24"/>
          <w:szCs w:val="24"/>
        </w:rPr>
        <w:t>Umago</w:t>
      </w:r>
    </w:p>
    <w:p w14:paraId="0000003A" w14:textId="0A6198F7" w:rsidR="00A44DCE" w:rsidRPr="00AB324F" w:rsidRDefault="000F131C" w:rsidP="00AF51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>assenza di debiti insoluti verso l’erario</w:t>
      </w:r>
      <w:r w:rsidR="00615FCD">
        <w:rPr>
          <w:color w:val="000000"/>
          <w:sz w:val="24"/>
          <w:szCs w:val="24"/>
        </w:rPr>
        <w:t xml:space="preserve"> di Stato</w:t>
      </w:r>
      <w:r w:rsidRPr="00AB324F">
        <w:rPr>
          <w:color w:val="000000"/>
          <w:sz w:val="24"/>
          <w:szCs w:val="24"/>
        </w:rPr>
        <w:t>, comprovabile tramite apposita certificazione dell’Agenzia delle entrate</w:t>
      </w:r>
    </w:p>
    <w:p w14:paraId="0000003B" w14:textId="04ACD89D" w:rsidR="00A44DCE" w:rsidRPr="00AB324F" w:rsidRDefault="000F131C" w:rsidP="00AF51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ind w:right="144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 xml:space="preserve">assenza di debiti insoluti verso la </w:t>
      </w:r>
      <w:r w:rsidR="0062614D" w:rsidRPr="00AB324F">
        <w:rPr>
          <w:color w:val="000000"/>
          <w:sz w:val="24"/>
          <w:szCs w:val="24"/>
        </w:rPr>
        <w:t>Città di Umag – Umago</w:t>
      </w:r>
      <w:r w:rsidR="0058130C" w:rsidRPr="00AB324F">
        <w:rPr>
          <w:color w:val="000000"/>
          <w:sz w:val="24"/>
          <w:szCs w:val="24"/>
        </w:rPr>
        <w:t xml:space="preserve"> e delle aziende</w:t>
      </w:r>
      <w:r w:rsidR="0062614D" w:rsidRPr="00AB324F">
        <w:rPr>
          <w:color w:val="000000"/>
          <w:sz w:val="24"/>
          <w:szCs w:val="24"/>
        </w:rPr>
        <w:t xml:space="preserve"> </w:t>
      </w:r>
      <w:r w:rsidR="00CC0CC6" w:rsidRPr="00AB324F">
        <w:rPr>
          <w:color w:val="000000"/>
          <w:sz w:val="24"/>
          <w:szCs w:val="24"/>
        </w:rPr>
        <w:t xml:space="preserve">municipalizzate </w:t>
      </w:r>
      <w:r w:rsidR="0058130C" w:rsidRPr="00AB324F">
        <w:rPr>
          <w:color w:val="000000"/>
          <w:sz w:val="24"/>
          <w:szCs w:val="24"/>
        </w:rPr>
        <w:t xml:space="preserve">di proprietà </w:t>
      </w:r>
      <w:r w:rsidR="00891EC2">
        <w:rPr>
          <w:color w:val="000000"/>
          <w:sz w:val="24"/>
          <w:szCs w:val="24"/>
        </w:rPr>
        <w:t>di quest’ultima</w:t>
      </w:r>
      <w:r w:rsidR="0058130C" w:rsidRPr="00AB324F">
        <w:rPr>
          <w:color w:val="000000"/>
          <w:sz w:val="24"/>
          <w:szCs w:val="24"/>
        </w:rPr>
        <w:t>.</w:t>
      </w:r>
    </w:p>
    <w:p w14:paraId="0000003C" w14:textId="693065FC" w:rsidR="00A44DCE" w:rsidRPr="00AB324F" w:rsidRDefault="0062614D" w:rsidP="00AF511B">
      <w:pPr>
        <w:pStyle w:val="Heading2"/>
        <w:numPr>
          <w:ilvl w:val="1"/>
          <w:numId w:val="6"/>
        </w:numPr>
        <w:tabs>
          <w:tab w:val="left" w:pos="1281"/>
        </w:tabs>
        <w:spacing w:before="275"/>
        <w:ind w:left="1281"/>
      </w:pPr>
      <w:r w:rsidRPr="00AB324F">
        <w:t>Spese</w:t>
      </w:r>
      <w:r w:rsidR="0058130C" w:rsidRPr="00AB324F">
        <w:t xml:space="preserve"> </w:t>
      </w:r>
      <w:r w:rsidRPr="00AB324F">
        <w:t>ammissibili</w:t>
      </w:r>
    </w:p>
    <w:p w14:paraId="0000003D" w14:textId="77777777" w:rsidR="00A44DCE" w:rsidRPr="00AB324F" w:rsidRDefault="00A44DCE" w:rsidP="00AF511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03E" w14:textId="4EB777EA" w:rsidR="00A44DCE" w:rsidRPr="00AB324F" w:rsidRDefault="0062614D" w:rsidP="00AF511B">
      <w:pPr>
        <w:pBdr>
          <w:top w:val="nil"/>
          <w:left w:val="nil"/>
          <w:bottom w:val="nil"/>
          <w:right w:val="nil"/>
          <w:between w:val="nil"/>
        </w:pBdr>
        <w:ind w:left="141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>Le spese</w:t>
      </w:r>
      <w:r w:rsidR="0058130C" w:rsidRPr="00AB324F">
        <w:rPr>
          <w:color w:val="000000"/>
          <w:sz w:val="24"/>
          <w:szCs w:val="24"/>
        </w:rPr>
        <w:t xml:space="preserve"> </w:t>
      </w:r>
      <w:r w:rsidRPr="00AB324F">
        <w:rPr>
          <w:color w:val="000000"/>
          <w:sz w:val="24"/>
          <w:szCs w:val="24"/>
        </w:rPr>
        <w:t xml:space="preserve">ammissibili ai sensi del presente </w:t>
      </w:r>
      <w:r w:rsidR="005B02CA">
        <w:rPr>
          <w:color w:val="000000"/>
          <w:sz w:val="24"/>
          <w:szCs w:val="24"/>
        </w:rPr>
        <w:t>Avviso</w:t>
      </w:r>
      <w:r w:rsidRPr="00AB324F">
        <w:rPr>
          <w:color w:val="000000"/>
          <w:sz w:val="24"/>
          <w:szCs w:val="24"/>
        </w:rPr>
        <w:t xml:space="preserve"> sono le operazioni di</w:t>
      </w:r>
      <w:r w:rsidR="0058130C" w:rsidRPr="00AB324F">
        <w:rPr>
          <w:color w:val="000000"/>
          <w:sz w:val="24"/>
          <w:szCs w:val="24"/>
        </w:rPr>
        <w:t>:</w:t>
      </w:r>
    </w:p>
    <w:p w14:paraId="33BE7FF1" w14:textId="2C66DA64" w:rsidR="0062614D" w:rsidRPr="00AB324F" w:rsidRDefault="0062614D" w:rsidP="00AF51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8"/>
        </w:tabs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 xml:space="preserve">redazione del progetto elettrico principale, comprensivo </w:t>
      </w:r>
      <w:r w:rsidR="00A520CD">
        <w:rPr>
          <w:color w:val="000000"/>
          <w:sz w:val="24"/>
          <w:szCs w:val="24"/>
        </w:rPr>
        <w:t>del preventivo delle spese</w:t>
      </w:r>
      <w:r w:rsidRPr="00AB324F">
        <w:rPr>
          <w:color w:val="000000"/>
          <w:sz w:val="24"/>
          <w:szCs w:val="24"/>
        </w:rPr>
        <w:t>, relativo alla realizzazione di un impianto solare per la produzione di energia elettrica ad uso residenziale, operante in regime di funzionamento paralle</w:t>
      </w:r>
      <w:r w:rsidR="00F15EFF">
        <w:rPr>
          <w:color w:val="000000"/>
          <w:sz w:val="24"/>
          <w:szCs w:val="24"/>
        </w:rPr>
        <w:t>lo con la rete di distribuzione;</w:t>
      </w:r>
      <w:r w:rsidRPr="00AB324F">
        <w:rPr>
          <w:color w:val="000000"/>
          <w:sz w:val="24"/>
          <w:szCs w:val="24"/>
        </w:rPr>
        <w:t xml:space="preserve"> predisposizione dell'attestato di prestazione energetica e della relazione di ispezione energetica dell'unità abitativa. Tutti i documenti dovranno essere certificati da ingegneri abilitati e riferiti al soggetto richiedente nell'ambito </w:t>
      </w:r>
      <w:r w:rsidR="005B02CA">
        <w:rPr>
          <w:color w:val="000000"/>
          <w:sz w:val="24"/>
          <w:szCs w:val="24"/>
        </w:rPr>
        <w:t>dell’Avviso</w:t>
      </w:r>
      <w:r w:rsidR="00A358BC" w:rsidRPr="00AB324F">
        <w:rPr>
          <w:color w:val="000000"/>
          <w:sz w:val="24"/>
          <w:szCs w:val="24"/>
        </w:rPr>
        <w:t xml:space="preserve"> </w:t>
      </w:r>
      <w:r w:rsidRPr="00AB324F">
        <w:rPr>
          <w:color w:val="000000"/>
          <w:sz w:val="24"/>
          <w:szCs w:val="24"/>
        </w:rPr>
        <w:t>pubblico</w:t>
      </w:r>
      <w:r w:rsidR="00A358BC">
        <w:rPr>
          <w:color w:val="000000"/>
          <w:sz w:val="24"/>
          <w:szCs w:val="24"/>
        </w:rPr>
        <w:t>;</w:t>
      </w:r>
      <w:r w:rsidR="00876F10" w:rsidRPr="00AB324F">
        <w:rPr>
          <w:color w:val="000000"/>
          <w:sz w:val="24"/>
          <w:szCs w:val="24"/>
        </w:rPr>
        <w:t xml:space="preserve"> </w:t>
      </w:r>
    </w:p>
    <w:p w14:paraId="00000040" w14:textId="275E71D4" w:rsidR="00A44DCE" w:rsidRPr="00AB324F" w:rsidRDefault="0058130C" w:rsidP="00AF51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8"/>
        </w:tabs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>approvvigionamento e installazione di un nuovo impianto di energia solare, in confor</w:t>
      </w:r>
      <w:r w:rsidR="0062614D" w:rsidRPr="00AB324F">
        <w:rPr>
          <w:color w:val="000000"/>
          <w:sz w:val="24"/>
          <w:szCs w:val="24"/>
        </w:rPr>
        <w:t>mità con il progetto principale.</w:t>
      </w:r>
    </w:p>
    <w:p w14:paraId="00000041" w14:textId="77777777" w:rsidR="00A44DCE" w:rsidRPr="00AB324F" w:rsidRDefault="0058130C" w:rsidP="00AF511B">
      <w:pPr>
        <w:pBdr>
          <w:top w:val="nil"/>
          <w:left w:val="nil"/>
          <w:bottom w:val="nil"/>
          <w:right w:val="nil"/>
          <w:between w:val="nil"/>
        </w:pBdr>
        <w:spacing w:before="275"/>
        <w:ind w:left="199" w:right="145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>L'ammissibilità delle spese decorre dal 1° gennaio 2022 e le spese si considerano sostenute alla data di emissione della fattura.</w:t>
      </w:r>
    </w:p>
    <w:p w14:paraId="00000042" w14:textId="77777777" w:rsidR="00A44DCE" w:rsidRPr="00AB324F" w:rsidRDefault="00A44DCE" w:rsidP="00AF51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43" w14:textId="77777777" w:rsidR="00A44DCE" w:rsidRPr="00AB324F" w:rsidRDefault="00A44DCE" w:rsidP="00AF51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44" w14:textId="6B314295" w:rsidR="00A44DCE" w:rsidRPr="00AB324F" w:rsidRDefault="0058130C" w:rsidP="00AF511B">
      <w:pPr>
        <w:pStyle w:val="Heading2"/>
        <w:numPr>
          <w:ilvl w:val="1"/>
          <w:numId w:val="6"/>
        </w:numPr>
        <w:tabs>
          <w:tab w:val="left" w:pos="1266"/>
          <w:tab w:val="left" w:pos="1269"/>
        </w:tabs>
        <w:spacing w:before="1"/>
        <w:ind w:left="1269" w:right="145"/>
      </w:pPr>
      <w:r w:rsidRPr="00AB324F">
        <w:t xml:space="preserve">Modalità di presentazione della domanda, </w:t>
      </w:r>
      <w:r w:rsidR="00D0285B" w:rsidRPr="00AB324F">
        <w:t>disamina</w:t>
      </w:r>
      <w:r w:rsidRPr="00AB324F">
        <w:t xml:space="preserve"> e approvazione della domanda ed erogazione</w:t>
      </w:r>
      <w:r w:rsidR="00D0285B" w:rsidRPr="00AB324F">
        <w:t xml:space="preserve"> dei finanziamenti a fondo perduto</w:t>
      </w:r>
    </w:p>
    <w:p w14:paraId="00000045" w14:textId="77777777" w:rsidR="00A44DCE" w:rsidRPr="00AB324F" w:rsidRDefault="00A44DCE" w:rsidP="00AF511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5884132C" w14:textId="24804D41" w:rsidR="00D0285B" w:rsidRPr="00AB324F" w:rsidRDefault="00D0285B" w:rsidP="00AF511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 xml:space="preserve">Le </w:t>
      </w:r>
      <w:r w:rsidR="00F238D7" w:rsidRPr="00AB324F">
        <w:rPr>
          <w:color w:val="000000"/>
          <w:sz w:val="24"/>
          <w:szCs w:val="24"/>
        </w:rPr>
        <w:t xml:space="preserve">domande </w:t>
      </w:r>
      <w:r w:rsidRPr="00AB324F">
        <w:rPr>
          <w:color w:val="000000"/>
          <w:sz w:val="24"/>
          <w:szCs w:val="24"/>
        </w:rPr>
        <w:t xml:space="preserve">devono essere presentate utilizzando l’apposito modulo allegato al presente </w:t>
      </w:r>
      <w:r w:rsidR="005B02CA">
        <w:rPr>
          <w:color w:val="000000"/>
          <w:sz w:val="24"/>
          <w:szCs w:val="24"/>
        </w:rPr>
        <w:t>Avviso</w:t>
      </w:r>
      <w:r w:rsidRPr="00AB324F">
        <w:rPr>
          <w:color w:val="000000"/>
          <w:sz w:val="24"/>
          <w:szCs w:val="24"/>
        </w:rPr>
        <w:t>, corredate della documentazione richiesta in forma completa. Tutta la documentazione è disponibile s</w:t>
      </w:r>
      <w:r w:rsidR="000D0DAC" w:rsidRPr="00AB324F">
        <w:rPr>
          <w:color w:val="000000"/>
          <w:sz w:val="24"/>
          <w:szCs w:val="24"/>
        </w:rPr>
        <w:t>ul sito web della Città di Umag – Umago.</w:t>
      </w:r>
    </w:p>
    <w:p w14:paraId="02690C14" w14:textId="6818C31D" w:rsidR="00D0285B" w:rsidRPr="00AB324F" w:rsidRDefault="00D0285B" w:rsidP="00AF511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 xml:space="preserve">Le domande saranno esaminate in base all’ordine di ricezione. </w:t>
      </w:r>
      <w:r w:rsidR="000D0DAC" w:rsidRPr="00AB324F">
        <w:rPr>
          <w:color w:val="000000"/>
          <w:sz w:val="24"/>
          <w:szCs w:val="24"/>
        </w:rPr>
        <w:t xml:space="preserve">La Commissione per il cofinanziamento della documentazione progettuale, </w:t>
      </w:r>
      <w:r w:rsidR="00F15EFF">
        <w:rPr>
          <w:color w:val="000000"/>
          <w:sz w:val="24"/>
          <w:szCs w:val="24"/>
        </w:rPr>
        <w:t>l’</w:t>
      </w:r>
      <w:r w:rsidR="000D0DAC" w:rsidRPr="00AB324F">
        <w:rPr>
          <w:color w:val="000000"/>
          <w:sz w:val="24"/>
          <w:szCs w:val="24"/>
        </w:rPr>
        <w:t xml:space="preserve">acquisto di attrezzature </w:t>
      </w:r>
      <w:r w:rsidR="00F15EFF">
        <w:rPr>
          <w:color w:val="000000"/>
          <w:sz w:val="24"/>
          <w:szCs w:val="24"/>
        </w:rPr>
        <w:t>e l’</w:t>
      </w:r>
      <w:r w:rsidR="000D0DAC" w:rsidRPr="00AB324F">
        <w:rPr>
          <w:color w:val="000000"/>
          <w:sz w:val="24"/>
          <w:szCs w:val="24"/>
        </w:rPr>
        <w:t>esecuzione dei lavori per "Impianti solari per l'autoconsumo domestico"</w:t>
      </w:r>
      <w:r w:rsidRPr="00AB324F">
        <w:rPr>
          <w:color w:val="000000"/>
          <w:sz w:val="24"/>
          <w:szCs w:val="24"/>
        </w:rPr>
        <w:t xml:space="preserve"> nell’area della Città di Umag</w:t>
      </w:r>
      <w:r w:rsidR="00684384" w:rsidRPr="00AB324F">
        <w:rPr>
          <w:color w:val="000000"/>
          <w:sz w:val="24"/>
          <w:szCs w:val="24"/>
        </w:rPr>
        <w:t xml:space="preserve"> – Umago</w:t>
      </w:r>
      <w:r w:rsidRPr="00AB324F">
        <w:rPr>
          <w:color w:val="000000"/>
          <w:sz w:val="24"/>
          <w:szCs w:val="24"/>
        </w:rPr>
        <w:t xml:space="preserve"> procederà</w:t>
      </w:r>
      <w:r w:rsidR="00A358BC">
        <w:rPr>
          <w:color w:val="000000"/>
          <w:sz w:val="24"/>
          <w:szCs w:val="24"/>
        </w:rPr>
        <w:t xml:space="preserve"> </w:t>
      </w:r>
      <w:r w:rsidRPr="00AB324F">
        <w:rPr>
          <w:color w:val="000000"/>
          <w:sz w:val="24"/>
          <w:szCs w:val="24"/>
        </w:rPr>
        <w:t>con l’assegnazione dei fondi.</w:t>
      </w:r>
    </w:p>
    <w:p w14:paraId="00000048" w14:textId="1CA0F9E0" w:rsidR="00A44DCE" w:rsidRPr="00AB324F" w:rsidRDefault="00D0285B" w:rsidP="00AF511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 xml:space="preserve">Nel caso in cui la verifica accerti il rispetto di tutte le condizioni di ammissibilità previste dal presente </w:t>
      </w:r>
      <w:r w:rsidR="005B02CA">
        <w:rPr>
          <w:color w:val="000000"/>
          <w:sz w:val="24"/>
          <w:szCs w:val="24"/>
        </w:rPr>
        <w:t>Avviso</w:t>
      </w:r>
      <w:r w:rsidRPr="00AB324F">
        <w:rPr>
          <w:color w:val="000000"/>
          <w:sz w:val="24"/>
          <w:szCs w:val="24"/>
        </w:rPr>
        <w:t xml:space="preserve">, il richiedente sarà beneficiario dei finanziamenti a fondo perduto. Qualora la domanda venga respinta, il richiedente potrà presentare una nuova richiesta fino all’esaurimento dei fondi disponibili o fino alla scadenza </w:t>
      </w:r>
      <w:r w:rsidR="005B02CA">
        <w:rPr>
          <w:color w:val="000000"/>
          <w:sz w:val="24"/>
          <w:szCs w:val="24"/>
        </w:rPr>
        <w:t>dell’Avviso</w:t>
      </w:r>
      <w:r w:rsidRPr="00AB324F">
        <w:rPr>
          <w:color w:val="000000"/>
          <w:sz w:val="24"/>
          <w:szCs w:val="24"/>
        </w:rPr>
        <w:t>.</w:t>
      </w:r>
    </w:p>
    <w:p w14:paraId="00000049" w14:textId="764E77EE" w:rsidR="00A44DCE" w:rsidRPr="00AB324F" w:rsidRDefault="005B02CA" w:rsidP="004B5FD3">
      <w:pPr>
        <w:spacing w:before="1"/>
        <w:ind w:right="139"/>
        <w:jc w:val="both"/>
        <w:rPr>
          <w:b/>
          <w:sz w:val="24"/>
          <w:szCs w:val="24"/>
        </w:rPr>
      </w:pPr>
      <w:r>
        <w:rPr>
          <w:sz w:val="24"/>
          <w:szCs w:val="24"/>
        </w:rPr>
        <w:t>L’Avviso</w:t>
      </w:r>
      <w:r w:rsidR="0058130C" w:rsidRPr="00AB324F">
        <w:rPr>
          <w:sz w:val="24"/>
          <w:szCs w:val="24"/>
        </w:rPr>
        <w:t xml:space="preserve"> è aperto fino ad esaurimento dei fondi messi a disposizione e comunque non oltre</w:t>
      </w:r>
      <w:r w:rsidR="003F6ED1" w:rsidRPr="00AB324F">
        <w:rPr>
          <w:sz w:val="24"/>
          <w:szCs w:val="24"/>
        </w:rPr>
        <w:t xml:space="preserve"> il</w:t>
      </w:r>
      <w:r w:rsidR="0058130C" w:rsidRPr="00AB324F">
        <w:rPr>
          <w:sz w:val="24"/>
          <w:szCs w:val="24"/>
        </w:rPr>
        <w:t xml:space="preserve"> </w:t>
      </w:r>
      <w:r w:rsidR="0058130C" w:rsidRPr="00AB324F">
        <w:rPr>
          <w:b/>
          <w:sz w:val="24"/>
          <w:szCs w:val="24"/>
        </w:rPr>
        <w:t>1</w:t>
      </w:r>
      <w:r w:rsidR="00D36C5F">
        <w:rPr>
          <w:b/>
          <w:sz w:val="24"/>
          <w:szCs w:val="24"/>
        </w:rPr>
        <w:t>°</w:t>
      </w:r>
      <w:r w:rsidR="0058130C" w:rsidRPr="00AB324F">
        <w:rPr>
          <w:b/>
          <w:sz w:val="24"/>
          <w:szCs w:val="24"/>
        </w:rPr>
        <w:t xml:space="preserve"> dicembre 202</w:t>
      </w:r>
      <w:r w:rsidR="004D6772">
        <w:rPr>
          <w:b/>
          <w:sz w:val="24"/>
          <w:szCs w:val="24"/>
        </w:rPr>
        <w:t>6</w:t>
      </w:r>
      <w:r w:rsidR="0058130C" w:rsidRPr="00AB324F">
        <w:rPr>
          <w:b/>
          <w:sz w:val="24"/>
          <w:szCs w:val="24"/>
        </w:rPr>
        <w:t>.</w:t>
      </w:r>
    </w:p>
    <w:p w14:paraId="65617382" w14:textId="1075E8BF" w:rsidR="00C808DD" w:rsidRPr="00AB324F" w:rsidRDefault="00C808DD" w:rsidP="00AF511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>I finanziamenti saranno erogati sul conto IBAN del beneficiario indicato nel modulo di domanda per un importo massimo di 3.600,00 EUR per ciascun richiedente</w:t>
      </w:r>
      <w:r w:rsidR="002F7C43">
        <w:rPr>
          <w:color w:val="000000"/>
          <w:sz w:val="24"/>
          <w:szCs w:val="24"/>
        </w:rPr>
        <w:t>,</w:t>
      </w:r>
      <w:r w:rsidRPr="00AB324F">
        <w:rPr>
          <w:color w:val="000000"/>
          <w:sz w:val="24"/>
          <w:szCs w:val="24"/>
        </w:rPr>
        <w:t xml:space="preserve"> successivamente alla redazione e alla consegna del progetto elettrico principale, dell’attestato di prestazione energetica e della relazione di ispezione energetica, oppure dopo la presentazione della documentazione attestante l’</w:t>
      </w:r>
      <w:r w:rsidR="002F7C43">
        <w:rPr>
          <w:color w:val="000000"/>
          <w:sz w:val="24"/>
          <w:szCs w:val="24"/>
        </w:rPr>
        <w:t xml:space="preserve">avvenuta </w:t>
      </w:r>
      <w:r w:rsidRPr="00AB324F">
        <w:rPr>
          <w:color w:val="000000"/>
          <w:sz w:val="24"/>
          <w:szCs w:val="24"/>
        </w:rPr>
        <w:t>installazione dell’impianto solare. A tal fine, il richiedente dovrà fornire il Certificato per l'esercizio permanente rilasciato dall’ente HEP insieme alla documentazione fotografica di tutte le parti dell’impianto solare e alle fatture relative alla redazione della documentazione progettuale e all’esecuzione dei lavori</w:t>
      </w:r>
      <w:r w:rsidR="005568A3">
        <w:rPr>
          <w:color w:val="000000"/>
          <w:sz w:val="24"/>
          <w:szCs w:val="24"/>
        </w:rPr>
        <w:t>,</w:t>
      </w:r>
      <w:r w:rsidRPr="00AB324F">
        <w:rPr>
          <w:color w:val="000000"/>
          <w:sz w:val="24"/>
          <w:szCs w:val="24"/>
        </w:rPr>
        <w:t xml:space="preserve"> emesse non prima del 1° gennaio 2022 oltre alla prova dell’avvenuto pagamento del progetto e dei lavori. </w:t>
      </w:r>
    </w:p>
    <w:p w14:paraId="0000004C" w14:textId="3FE1C554" w:rsidR="00A44DCE" w:rsidRPr="00AB324F" w:rsidRDefault="00C808DD" w:rsidP="00AF511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 xml:space="preserve">L’erogazione dei fondi avverrà esclusivamente dopo la presentazione dell’Avviso sulla possibilità di </w:t>
      </w:r>
      <w:r w:rsidR="00B220DC">
        <w:rPr>
          <w:color w:val="000000"/>
          <w:sz w:val="24"/>
          <w:szCs w:val="24"/>
        </w:rPr>
        <w:t>allacciamento</w:t>
      </w:r>
      <w:r w:rsidRPr="00AB324F">
        <w:rPr>
          <w:color w:val="000000"/>
          <w:sz w:val="24"/>
          <w:szCs w:val="24"/>
        </w:rPr>
        <w:t xml:space="preserve"> alla rete con produzione propria rilasciato da HEP ODS d.o.o. e del Certificato per l'esercizio permanente rilasciato dall’ente per la distribuzione dell’energia elettrica HEP ODS d.o.o.</w:t>
      </w:r>
    </w:p>
    <w:p w14:paraId="0000004D" w14:textId="77777777" w:rsidR="00A44DCE" w:rsidRPr="00AB324F" w:rsidRDefault="00A44DCE" w:rsidP="00AF511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14:paraId="0000004E" w14:textId="77777777" w:rsidR="00A44DCE" w:rsidRPr="00AB324F" w:rsidRDefault="0058130C" w:rsidP="00AF511B">
      <w:pPr>
        <w:pStyle w:val="Heading2"/>
        <w:numPr>
          <w:ilvl w:val="1"/>
          <w:numId w:val="2"/>
        </w:numPr>
        <w:tabs>
          <w:tab w:val="left" w:pos="561"/>
        </w:tabs>
      </w:pPr>
      <w:r w:rsidRPr="00AB324F">
        <w:t>Altre condizioni di ammissibilità</w:t>
      </w:r>
    </w:p>
    <w:p w14:paraId="0000004F" w14:textId="77777777" w:rsidR="00A44DCE" w:rsidRPr="00AB324F" w:rsidRDefault="00A44DCE" w:rsidP="00AF511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050" w14:textId="366CA9C1" w:rsidR="00A44DCE" w:rsidRPr="00AB324F" w:rsidRDefault="0058130C" w:rsidP="00AF511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ind w:right="138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 xml:space="preserve">La Commissione e </w:t>
      </w:r>
      <w:r w:rsidR="00C808DD" w:rsidRPr="00AB324F">
        <w:rPr>
          <w:color w:val="000000"/>
          <w:sz w:val="24"/>
          <w:szCs w:val="24"/>
        </w:rPr>
        <w:t>l’Assessorato alle attività di</w:t>
      </w:r>
      <w:r w:rsidRPr="00AB324F">
        <w:rPr>
          <w:color w:val="000000"/>
          <w:sz w:val="24"/>
          <w:szCs w:val="24"/>
        </w:rPr>
        <w:t xml:space="preserve"> </w:t>
      </w:r>
      <w:r w:rsidR="00C808DD" w:rsidRPr="00AB324F">
        <w:rPr>
          <w:color w:val="000000"/>
          <w:sz w:val="24"/>
          <w:szCs w:val="24"/>
        </w:rPr>
        <w:t>sviluppo</w:t>
      </w:r>
      <w:r w:rsidRPr="00AB324F">
        <w:rPr>
          <w:color w:val="000000"/>
          <w:sz w:val="24"/>
          <w:szCs w:val="24"/>
        </w:rPr>
        <w:t xml:space="preserve">, </w:t>
      </w:r>
      <w:r w:rsidR="00C808DD" w:rsidRPr="00AB324F">
        <w:rPr>
          <w:color w:val="000000"/>
          <w:sz w:val="24"/>
          <w:szCs w:val="24"/>
        </w:rPr>
        <w:t xml:space="preserve">costruzione </w:t>
      </w:r>
      <w:r w:rsidRPr="00AB324F">
        <w:rPr>
          <w:color w:val="000000"/>
          <w:sz w:val="24"/>
          <w:szCs w:val="24"/>
        </w:rPr>
        <w:t xml:space="preserve">e </w:t>
      </w:r>
      <w:r w:rsidR="00C808DD" w:rsidRPr="00AB324F">
        <w:rPr>
          <w:color w:val="000000"/>
          <w:sz w:val="24"/>
          <w:szCs w:val="24"/>
        </w:rPr>
        <w:t xml:space="preserve">manutenzione </w:t>
      </w:r>
      <w:r w:rsidRPr="00AB324F">
        <w:rPr>
          <w:color w:val="000000"/>
          <w:sz w:val="24"/>
          <w:szCs w:val="24"/>
        </w:rPr>
        <w:t>possono, se necessario, richiedere ulterior</w:t>
      </w:r>
      <w:r w:rsidR="00C808DD" w:rsidRPr="00AB324F">
        <w:rPr>
          <w:color w:val="000000"/>
          <w:sz w:val="24"/>
          <w:szCs w:val="24"/>
        </w:rPr>
        <w:t>i</w:t>
      </w:r>
      <w:r w:rsidRPr="00AB324F">
        <w:rPr>
          <w:color w:val="000000"/>
          <w:sz w:val="24"/>
          <w:szCs w:val="24"/>
        </w:rPr>
        <w:t xml:space="preserve"> </w:t>
      </w:r>
      <w:r w:rsidR="00C808DD" w:rsidRPr="00AB324F">
        <w:rPr>
          <w:color w:val="000000"/>
          <w:sz w:val="24"/>
          <w:szCs w:val="24"/>
        </w:rPr>
        <w:t>documenti</w:t>
      </w:r>
      <w:r w:rsidRPr="00AB324F">
        <w:rPr>
          <w:color w:val="000000"/>
          <w:sz w:val="24"/>
          <w:szCs w:val="24"/>
        </w:rPr>
        <w:t xml:space="preserve">, che i richiedenti dovranno presentare entro 10 giorni lavorativi, </w:t>
      </w:r>
      <w:r w:rsidR="00C808DD" w:rsidRPr="00AB324F">
        <w:rPr>
          <w:color w:val="000000"/>
          <w:sz w:val="24"/>
          <w:szCs w:val="24"/>
        </w:rPr>
        <w:t>pena respingimento della domanda in quanto incompleta</w:t>
      </w:r>
      <w:r w:rsidRPr="00AB324F">
        <w:rPr>
          <w:color w:val="000000"/>
          <w:sz w:val="24"/>
          <w:szCs w:val="24"/>
        </w:rPr>
        <w:t>;</w:t>
      </w:r>
    </w:p>
    <w:p w14:paraId="00000051" w14:textId="35FF90FF" w:rsidR="00A44DCE" w:rsidRPr="00AB324F" w:rsidRDefault="0058130C" w:rsidP="00AF511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ind w:right="138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 xml:space="preserve">Se il beneficiario </w:t>
      </w:r>
      <w:r w:rsidR="00C808DD" w:rsidRPr="00AB324F">
        <w:rPr>
          <w:color w:val="000000"/>
          <w:sz w:val="24"/>
          <w:szCs w:val="24"/>
        </w:rPr>
        <w:t>dei finanziamenti</w:t>
      </w:r>
      <w:r w:rsidRPr="00AB324F">
        <w:rPr>
          <w:color w:val="000000"/>
          <w:sz w:val="24"/>
          <w:szCs w:val="24"/>
        </w:rPr>
        <w:t xml:space="preserve">, cioè il richiedente, ha allegato </w:t>
      </w:r>
      <w:r w:rsidR="00B70CF9" w:rsidRPr="00AB324F">
        <w:rPr>
          <w:color w:val="000000"/>
          <w:sz w:val="24"/>
          <w:szCs w:val="24"/>
        </w:rPr>
        <w:t>documenti mendaci</w:t>
      </w:r>
      <w:r w:rsidRPr="00AB324F">
        <w:rPr>
          <w:color w:val="000000"/>
          <w:sz w:val="24"/>
          <w:szCs w:val="24"/>
        </w:rPr>
        <w:t xml:space="preserve"> o la condizione riportata nella domanda e la documentazione non corrispond</w:t>
      </w:r>
      <w:r w:rsidR="004B5FD3">
        <w:rPr>
          <w:color w:val="000000"/>
          <w:sz w:val="24"/>
          <w:szCs w:val="24"/>
        </w:rPr>
        <w:t>ono</w:t>
      </w:r>
      <w:r w:rsidRPr="00AB324F">
        <w:rPr>
          <w:color w:val="000000"/>
          <w:sz w:val="24"/>
          <w:szCs w:val="24"/>
        </w:rPr>
        <w:t xml:space="preserve"> </w:t>
      </w:r>
      <w:r w:rsidR="00E543CE" w:rsidRPr="00AB324F">
        <w:rPr>
          <w:color w:val="000000"/>
          <w:sz w:val="24"/>
          <w:szCs w:val="24"/>
        </w:rPr>
        <w:t>allo stato di fatto</w:t>
      </w:r>
      <w:r w:rsidRPr="00AB324F">
        <w:rPr>
          <w:color w:val="000000"/>
          <w:sz w:val="24"/>
          <w:szCs w:val="24"/>
        </w:rPr>
        <w:t xml:space="preserve">, il richiedente dovrà restituire i fondi ricevuti </w:t>
      </w:r>
      <w:r w:rsidR="00B70CF9" w:rsidRPr="00AB324F">
        <w:rPr>
          <w:color w:val="000000"/>
          <w:sz w:val="24"/>
          <w:szCs w:val="24"/>
        </w:rPr>
        <w:t xml:space="preserve">al Bilancio della Città di Umag – </w:t>
      </w:r>
      <w:r w:rsidR="00C976C5">
        <w:rPr>
          <w:color w:val="000000"/>
          <w:sz w:val="24"/>
          <w:szCs w:val="24"/>
        </w:rPr>
        <w:t xml:space="preserve">Umago. Di conseguenza, </w:t>
      </w:r>
      <w:r w:rsidRPr="00AB324F">
        <w:rPr>
          <w:color w:val="000000"/>
          <w:sz w:val="24"/>
          <w:szCs w:val="24"/>
        </w:rPr>
        <w:t xml:space="preserve">sarà escluso </w:t>
      </w:r>
      <w:r w:rsidR="00FD6ED5" w:rsidRPr="00AB324F">
        <w:rPr>
          <w:color w:val="000000"/>
          <w:sz w:val="24"/>
          <w:szCs w:val="24"/>
        </w:rPr>
        <w:t xml:space="preserve">nei prossimi 5 anni </w:t>
      </w:r>
      <w:r w:rsidRPr="00AB324F">
        <w:rPr>
          <w:color w:val="000000"/>
          <w:sz w:val="24"/>
          <w:szCs w:val="24"/>
        </w:rPr>
        <w:t xml:space="preserve">da tutti i sussidi </w:t>
      </w:r>
      <w:r w:rsidR="00FD6ED5" w:rsidRPr="00AB324F">
        <w:rPr>
          <w:color w:val="000000"/>
          <w:sz w:val="24"/>
          <w:szCs w:val="24"/>
        </w:rPr>
        <w:t>erogati dal Bilancio cittadino</w:t>
      </w:r>
      <w:r w:rsidRPr="00AB324F">
        <w:rPr>
          <w:color w:val="000000"/>
          <w:sz w:val="24"/>
          <w:szCs w:val="24"/>
        </w:rPr>
        <w:t>;</w:t>
      </w:r>
    </w:p>
    <w:p w14:paraId="00000052" w14:textId="59B02B9B" w:rsidR="00A44DCE" w:rsidRPr="00AB324F" w:rsidRDefault="0058130C" w:rsidP="00AF511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1"/>
        <w:ind w:right="136"/>
        <w:jc w:val="both"/>
        <w:rPr>
          <w:sz w:val="24"/>
          <w:szCs w:val="24"/>
        </w:rPr>
      </w:pPr>
      <w:r w:rsidRPr="00AB324F">
        <w:rPr>
          <w:sz w:val="24"/>
          <w:szCs w:val="24"/>
        </w:rPr>
        <w:t>In conformità con la Legge sul diritto di accesso alle informazioni (Gazzetta Ufficiale, n</w:t>
      </w:r>
      <w:r w:rsidR="00B70CF9" w:rsidRPr="00AB324F">
        <w:rPr>
          <w:sz w:val="24"/>
          <w:szCs w:val="24"/>
        </w:rPr>
        <w:t>n</w:t>
      </w:r>
      <w:r w:rsidRPr="00AB324F">
        <w:rPr>
          <w:sz w:val="24"/>
          <w:szCs w:val="24"/>
        </w:rPr>
        <w:t>. 25/13, 85/13, 69/22), la Città di Umag</w:t>
      </w:r>
      <w:r w:rsidR="00B70CF9" w:rsidRPr="00AB324F">
        <w:rPr>
          <w:sz w:val="24"/>
          <w:szCs w:val="24"/>
        </w:rPr>
        <w:t xml:space="preserve"> – </w:t>
      </w:r>
      <w:r w:rsidRPr="00AB324F">
        <w:rPr>
          <w:sz w:val="24"/>
          <w:szCs w:val="24"/>
        </w:rPr>
        <w:t>Umago</w:t>
      </w:r>
      <w:r w:rsidR="00E543CE" w:rsidRPr="00AB324F">
        <w:rPr>
          <w:sz w:val="24"/>
          <w:szCs w:val="24"/>
        </w:rPr>
        <w:t>,</w:t>
      </w:r>
      <w:r w:rsidRPr="00AB324F">
        <w:rPr>
          <w:sz w:val="24"/>
          <w:szCs w:val="24"/>
        </w:rPr>
        <w:t xml:space="preserve"> in quanto </w:t>
      </w:r>
      <w:r w:rsidR="00E543CE" w:rsidRPr="00AB324F">
        <w:rPr>
          <w:sz w:val="24"/>
          <w:szCs w:val="24"/>
        </w:rPr>
        <w:t>ente</w:t>
      </w:r>
      <w:r w:rsidRPr="00AB324F">
        <w:rPr>
          <w:sz w:val="24"/>
          <w:szCs w:val="24"/>
        </w:rPr>
        <w:t xml:space="preserve"> pubblic</w:t>
      </w:r>
      <w:r w:rsidR="00E543CE" w:rsidRPr="00AB324F">
        <w:rPr>
          <w:sz w:val="24"/>
          <w:szCs w:val="24"/>
        </w:rPr>
        <w:t>o</w:t>
      </w:r>
      <w:r w:rsidRPr="00AB324F">
        <w:rPr>
          <w:sz w:val="24"/>
          <w:szCs w:val="24"/>
        </w:rPr>
        <w:t xml:space="preserve"> è obbligat</w:t>
      </w:r>
      <w:r w:rsidR="00E543CE" w:rsidRPr="00AB324F">
        <w:rPr>
          <w:sz w:val="24"/>
          <w:szCs w:val="24"/>
        </w:rPr>
        <w:t>o</w:t>
      </w:r>
      <w:r w:rsidRPr="00AB324F">
        <w:rPr>
          <w:sz w:val="24"/>
          <w:szCs w:val="24"/>
        </w:rPr>
        <w:t xml:space="preserve">, per motivi di </w:t>
      </w:r>
      <w:r w:rsidR="00FD6ED5" w:rsidRPr="00AB324F">
        <w:rPr>
          <w:sz w:val="24"/>
          <w:szCs w:val="24"/>
        </w:rPr>
        <w:t>pubblica informazione</w:t>
      </w:r>
      <w:r w:rsidRPr="00AB324F">
        <w:rPr>
          <w:sz w:val="24"/>
          <w:szCs w:val="24"/>
        </w:rPr>
        <w:t xml:space="preserve">, a fornire l'accesso alle informazioni sul proprio </w:t>
      </w:r>
      <w:r w:rsidR="00FD6ED5" w:rsidRPr="00AB324F">
        <w:rPr>
          <w:sz w:val="24"/>
          <w:szCs w:val="24"/>
        </w:rPr>
        <w:t>operato</w:t>
      </w:r>
      <w:r w:rsidRPr="00AB324F">
        <w:rPr>
          <w:sz w:val="24"/>
          <w:szCs w:val="24"/>
        </w:rPr>
        <w:t xml:space="preserve"> pubblicandole tempestivamente sul proprio sito web. Per quanto riguarda lo scopo legalmente stabilito e l'interesse pubblico, la </w:t>
      </w:r>
      <w:r w:rsidR="008D03B3" w:rsidRPr="00AB324F">
        <w:rPr>
          <w:sz w:val="24"/>
          <w:szCs w:val="24"/>
        </w:rPr>
        <w:t xml:space="preserve">Città di Umag – Umago </w:t>
      </w:r>
      <w:r w:rsidRPr="00AB324F">
        <w:rPr>
          <w:sz w:val="24"/>
          <w:szCs w:val="24"/>
        </w:rPr>
        <w:t>pubblica gli atti sul sito ufficiale e nella "</w:t>
      </w:r>
      <w:r w:rsidR="00E543CE" w:rsidRPr="00AB324F">
        <w:rPr>
          <w:sz w:val="24"/>
          <w:szCs w:val="24"/>
        </w:rPr>
        <w:t>Bollettino</w:t>
      </w:r>
      <w:r w:rsidRPr="00AB324F">
        <w:rPr>
          <w:sz w:val="24"/>
          <w:szCs w:val="24"/>
        </w:rPr>
        <w:t xml:space="preserve"> Ufficiale della </w:t>
      </w:r>
      <w:r w:rsidR="008D03B3" w:rsidRPr="00AB324F">
        <w:rPr>
          <w:sz w:val="24"/>
          <w:szCs w:val="24"/>
        </w:rPr>
        <w:t>Città di Umag – Umago</w:t>
      </w:r>
      <w:r w:rsidRPr="00AB324F">
        <w:rPr>
          <w:sz w:val="24"/>
          <w:szCs w:val="24"/>
        </w:rPr>
        <w:t xml:space="preserve">". In conseguenza di quanto sopra, si riterrà che il richiedente, presentando </w:t>
      </w:r>
      <w:r w:rsidR="00572446" w:rsidRPr="00AB324F">
        <w:rPr>
          <w:sz w:val="24"/>
          <w:szCs w:val="24"/>
        </w:rPr>
        <w:t>la propria Domanda</w:t>
      </w:r>
      <w:r w:rsidRPr="00AB324F">
        <w:rPr>
          <w:sz w:val="24"/>
          <w:szCs w:val="24"/>
        </w:rPr>
        <w:t xml:space="preserve"> di assegnazione </w:t>
      </w:r>
      <w:r w:rsidR="00572446" w:rsidRPr="00AB324F">
        <w:rPr>
          <w:sz w:val="24"/>
          <w:szCs w:val="24"/>
        </w:rPr>
        <w:t>fondi</w:t>
      </w:r>
      <w:r w:rsidRPr="00AB324F">
        <w:rPr>
          <w:sz w:val="24"/>
          <w:szCs w:val="24"/>
        </w:rPr>
        <w:t xml:space="preserve"> al presente </w:t>
      </w:r>
      <w:r w:rsidR="005B02CA">
        <w:rPr>
          <w:sz w:val="24"/>
          <w:szCs w:val="24"/>
        </w:rPr>
        <w:t>Avviso</w:t>
      </w:r>
      <w:r w:rsidRPr="00AB324F">
        <w:rPr>
          <w:sz w:val="24"/>
          <w:szCs w:val="24"/>
        </w:rPr>
        <w:t xml:space="preserve">, che contiene i suoi dati personali, ha dato il suo consenso alla loro raccolta, </w:t>
      </w:r>
      <w:r w:rsidR="00572446" w:rsidRPr="00AB324F">
        <w:rPr>
          <w:sz w:val="24"/>
          <w:szCs w:val="24"/>
        </w:rPr>
        <w:t>trattamento</w:t>
      </w:r>
      <w:r w:rsidRPr="00AB324F">
        <w:rPr>
          <w:sz w:val="24"/>
          <w:szCs w:val="24"/>
        </w:rPr>
        <w:t xml:space="preserve"> e utilizzo attraverso annunci pubblici sui siti web, nella "</w:t>
      </w:r>
      <w:r w:rsidR="009A06C7">
        <w:rPr>
          <w:sz w:val="24"/>
          <w:szCs w:val="24"/>
        </w:rPr>
        <w:t>Bollettino</w:t>
      </w:r>
      <w:r w:rsidRPr="00AB324F">
        <w:rPr>
          <w:sz w:val="24"/>
          <w:szCs w:val="24"/>
        </w:rPr>
        <w:t xml:space="preserve"> Ufficiale della </w:t>
      </w:r>
      <w:r w:rsidR="008D03B3" w:rsidRPr="00AB324F">
        <w:rPr>
          <w:sz w:val="24"/>
          <w:szCs w:val="24"/>
        </w:rPr>
        <w:t>Città di Umag – Umago</w:t>
      </w:r>
      <w:r w:rsidRPr="00AB324F">
        <w:rPr>
          <w:sz w:val="24"/>
          <w:szCs w:val="24"/>
        </w:rPr>
        <w:t xml:space="preserve">" e in altri rapporti, </w:t>
      </w:r>
      <w:r w:rsidR="009A06C7">
        <w:rPr>
          <w:sz w:val="24"/>
          <w:szCs w:val="24"/>
        </w:rPr>
        <w:t>nonché</w:t>
      </w:r>
      <w:r w:rsidRPr="00AB324F">
        <w:rPr>
          <w:sz w:val="24"/>
          <w:szCs w:val="24"/>
        </w:rPr>
        <w:t xml:space="preserve"> per </w:t>
      </w:r>
      <w:r w:rsidR="00A43B96" w:rsidRPr="00AB324F">
        <w:rPr>
          <w:sz w:val="24"/>
          <w:szCs w:val="24"/>
        </w:rPr>
        <w:t>le finalità</w:t>
      </w:r>
      <w:r w:rsidRPr="00AB324F">
        <w:rPr>
          <w:sz w:val="24"/>
          <w:szCs w:val="24"/>
        </w:rPr>
        <w:t xml:space="preserve"> per </w:t>
      </w:r>
      <w:r w:rsidR="00A43B96" w:rsidRPr="00AB324F">
        <w:rPr>
          <w:sz w:val="24"/>
          <w:szCs w:val="24"/>
        </w:rPr>
        <w:t>le</w:t>
      </w:r>
      <w:r w:rsidRPr="00AB324F">
        <w:rPr>
          <w:sz w:val="24"/>
          <w:szCs w:val="24"/>
        </w:rPr>
        <w:t xml:space="preserve"> quale sono stati raccolti.</w:t>
      </w:r>
      <w:r w:rsidR="008D03B3" w:rsidRPr="00AB324F">
        <w:rPr>
          <w:sz w:val="24"/>
          <w:szCs w:val="24"/>
        </w:rPr>
        <w:t xml:space="preserve"> </w:t>
      </w:r>
    </w:p>
    <w:p w14:paraId="00000053" w14:textId="77777777" w:rsidR="00A44DCE" w:rsidRPr="00AB324F" w:rsidRDefault="00A44DCE" w:rsidP="00AF51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54" w14:textId="77777777" w:rsidR="00A44DCE" w:rsidRPr="00AB324F" w:rsidRDefault="00A44DCE" w:rsidP="00AF51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55" w14:textId="0EC44F27" w:rsidR="00A44DCE" w:rsidRPr="000303D5" w:rsidRDefault="0058130C" w:rsidP="00AF511B">
      <w:pPr>
        <w:pStyle w:val="Heading2"/>
        <w:numPr>
          <w:ilvl w:val="1"/>
          <w:numId w:val="2"/>
        </w:numPr>
        <w:tabs>
          <w:tab w:val="left" w:pos="561"/>
        </w:tabs>
      </w:pPr>
      <w:r w:rsidRPr="000303D5">
        <w:t xml:space="preserve">Documentazione obbligatoria per la </w:t>
      </w:r>
      <w:r w:rsidR="00A43B96" w:rsidRPr="000303D5">
        <w:t xml:space="preserve">presentazione della </w:t>
      </w:r>
      <w:r w:rsidRPr="000303D5">
        <w:t>domanda</w:t>
      </w:r>
    </w:p>
    <w:p w14:paraId="00000056" w14:textId="77777777" w:rsidR="00A44DCE" w:rsidRPr="00AB324F" w:rsidRDefault="00A44DCE" w:rsidP="00AF511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057" w14:textId="530699D3" w:rsidR="00A44DCE" w:rsidRPr="00AB324F" w:rsidRDefault="0058130C" w:rsidP="00AF511B">
      <w:pPr>
        <w:pBdr>
          <w:top w:val="nil"/>
          <w:left w:val="nil"/>
          <w:bottom w:val="nil"/>
          <w:right w:val="nil"/>
          <w:between w:val="nil"/>
        </w:pBdr>
        <w:spacing w:before="1"/>
        <w:ind w:left="141" w:right="138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 xml:space="preserve">La domanda di </w:t>
      </w:r>
      <w:r w:rsidR="000303D5">
        <w:rPr>
          <w:color w:val="000000"/>
          <w:sz w:val="24"/>
          <w:szCs w:val="24"/>
        </w:rPr>
        <w:t>ottenimento dei finanziamenti a fondo perduto</w:t>
      </w:r>
      <w:r w:rsidRPr="00AB324F">
        <w:rPr>
          <w:color w:val="000000"/>
          <w:sz w:val="24"/>
          <w:szCs w:val="24"/>
        </w:rPr>
        <w:t xml:space="preserve"> contiene </w:t>
      </w:r>
      <w:r w:rsidR="000303D5">
        <w:rPr>
          <w:color w:val="000000"/>
          <w:sz w:val="24"/>
          <w:szCs w:val="24"/>
        </w:rPr>
        <w:t>la seguente documentazione</w:t>
      </w:r>
      <w:r w:rsidRPr="00AB324F">
        <w:rPr>
          <w:color w:val="000000"/>
          <w:sz w:val="24"/>
          <w:szCs w:val="24"/>
        </w:rPr>
        <w:t xml:space="preserve">, che </w:t>
      </w:r>
      <w:r w:rsidR="00B220DC">
        <w:rPr>
          <w:color w:val="000000"/>
          <w:sz w:val="24"/>
          <w:szCs w:val="24"/>
        </w:rPr>
        <w:t>deve</w:t>
      </w:r>
      <w:r w:rsidRPr="00AB324F">
        <w:rPr>
          <w:color w:val="000000"/>
          <w:sz w:val="24"/>
          <w:szCs w:val="24"/>
        </w:rPr>
        <w:t xml:space="preserve"> essere </w:t>
      </w:r>
      <w:r w:rsidR="00C950A2">
        <w:rPr>
          <w:color w:val="000000"/>
          <w:sz w:val="24"/>
          <w:szCs w:val="24"/>
        </w:rPr>
        <w:t>intestat</w:t>
      </w:r>
      <w:r w:rsidR="00B220DC">
        <w:rPr>
          <w:color w:val="000000"/>
          <w:sz w:val="24"/>
          <w:szCs w:val="24"/>
        </w:rPr>
        <w:t>a</w:t>
      </w:r>
      <w:r w:rsidRPr="00AB324F">
        <w:rPr>
          <w:color w:val="000000"/>
          <w:sz w:val="24"/>
          <w:szCs w:val="24"/>
        </w:rPr>
        <w:t xml:space="preserve"> al richiedente:</w:t>
      </w:r>
    </w:p>
    <w:p w14:paraId="00000058" w14:textId="5CF5F129" w:rsidR="00A44DCE" w:rsidRPr="00AB324F" w:rsidRDefault="0058130C" w:rsidP="00AF5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276"/>
        <w:ind w:left="860" w:hanging="359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 xml:space="preserve">Modulo di domanda (Allegato 1) e </w:t>
      </w:r>
      <w:r w:rsidR="00AB324F">
        <w:rPr>
          <w:color w:val="000000"/>
          <w:sz w:val="24"/>
          <w:szCs w:val="24"/>
        </w:rPr>
        <w:t>Lista di controllo</w:t>
      </w:r>
      <w:r w:rsidRPr="00AB324F">
        <w:rPr>
          <w:color w:val="000000"/>
          <w:sz w:val="24"/>
          <w:szCs w:val="24"/>
        </w:rPr>
        <w:t xml:space="preserve"> (Allegato 2)</w:t>
      </w:r>
      <w:r w:rsidR="00AB324F">
        <w:rPr>
          <w:color w:val="000000"/>
          <w:sz w:val="24"/>
          <w:szCs w:val="24"/>
        </w:rPr>
        <w:t>,</w:t>
      </w:r>
      <w:r w:rsidRPr="00AB324F">
        <w:rPr>
          <w:color w:val="000000"/>
          <w:sz w:val="24"/>
          <w:szCs w:val="24"/>
        </w:rPr>
        <w:t xml:space="preserve"> firmati e compilati in tutte le loro </w:t>
      </w:r>
      <w:r w:rsidR="00C950A2">
        <w:rPr>
          <w:color w:val="000000"/>
          <w:sz w:val="24"/>
          <w:szCs w:val="24"/>
        </w:rPr>
        <w:t>rubriche;</w:t>
      </w:r>
    </w:p>
    <w:p w14:paraId="00000059" w14:textId="713E7DB7" w:rsidR="00A44DCE" w:rsidRPr="00AB324F" w:rsidRDefault="0058130C" w:rsidP="00AF5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ind w:right="141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>Dichiarazione del richiedente e del comproprietario, firmata dal richiedente sotto la sua responsabilità materiale e penale e, s</w:t>
      </w:r>
      <w:r w:rsidR="009C6BAA">
        <w:rPr>
          <w:color w:val="000000"/>
          <w:sz w:val="24"/>
          <w:szCs w:val="24"/>
        </w:rPr>
        <w:t xml:space="preserve">e vi sono più comproprietari, </w:t>
      </w:r>
      <w:r w:rsidRPr="00AB324F">
        <w:rPr>
          <w:color w:val="000000"/>
          <w:sz w:val="24"/>
          <w:szCs w:val="24"/>
        </w:rPr>
        <w:t>firmata da tutti i comproprietari della casa familiare oggetto della domanda (Allegato 3)</w:t>
      </w:r>
      <w:r w:rsidR="009D2DD0">
        <w:rPr>
          <w:color w:val="000000"/>
          <w:sz w:val="24"/>
          <w:szCs w:val="24"/>
        </w:rPr>
        <w:t>;</w:t>
      </w:r>
    </w:p>
    <w:p w14:paraId="0000005A" w14:textId="77777777" w:rsidR="00A44DCE" w:rsidRPr="00AB324F" w:rsidRDefault="0058130C" w:rsidP="00AF5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ind w:left="860" w:hanging="359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>Copia fronte/retro della carta d'identità del Richiedente e degli altri comproprietari</w:t>
      </w:r>
    </w:p>
    <w:p w14:paraId="0000005B" w14:textId="35DAF103" w:rsidR="00A44DCE" w:rsidRPr="00AB324F" w:rsidRDefault="0058130C" w:rsidP="00AF5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ind w:right="145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 xml:space="preserve">Prova di proprietà - estratto del registro fondiario (certificato di proprietà) </w:t>
      </w:r>
      <w:r w:rsidR="004A6F49">
        <w:rPr>
          <w:color w:val="000000"/>
          <w:sz w:val="24"/>
          <w:szCs w:val="24"/>
        </w:rPr>
        <w:t>della costruzione</w:t>
      </w:r>
      <w:r w:rsidRPr="00AB324F">
        <w:rPr>
          <w:color w:val="000000"/>
          <w:sz w:val="24"/>
          <w:szCs w:val="24"/>
        </w:rPr>
        <w:t xml:space="preserve"> su cui verrà attuata la misura (copia </w:t>
      </w:r>
      <w:r w:rsidR="009C6BAA">
        <w:rPr>
          <w:color w:val="000000"/>
          <w:sz w:val="24"/>
          <w:szCs w:val="24"/>
        </w:rPr>
        <w:t xml:space="preserve">fotostatica </w:t>
      </w:r>
      <w:r w:rsidRPr="00AB324F">
        <w:rPr>
          <w:color w:val="000000"/>
          <w:sz w:val="24"/>
          <w:szCs w:val="24"/>
        </w:rPr>
        <w:t>o copia non ufficiale</w:t>
      </w:r>
      <w:r w:rsidR="009C6BAA">
        <w:rPr>
          <w:color w:val="000000"/>
          <w:sz w:val="24"/>
          <w:szCs w:val="24"/>
        </w:rPr>
        <w:t xml:space="preserve"> ottenuta per via telematica</w:t>
      </w:r>
      <w:r w:rsidRPr="00AB324F">
        <w:rPr>
          <w:color w:val="000000"/>
          <w:sz w:val="24"/>
          <w:szCs w:val="24"/>
        </w:rPr>
        <w:t>, non più vecchia di 6 mesi)</w:t>
      </w:r>
      <w:r w:rsidR="009D2DD0">
        <w:rPr>
          <w:color w:val="000000"/>
          <w:sz w:val="24"/>
          <w:szCs w:val="24"/>
        </w:rPr>
        <w:t>;</w:t>
      </w:r>
    </w:p>
    <w:p w14:paraId="0000005C" w14:textId="372153EB" w:rsidR="00A44DCE" w:rsidRPr="00AB324F" w:rsidRDefault="0058130C" w:rsidP="00AF5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ind w:right="141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 xml:space="preserve">Prova della legalità dell'edificio </w:t>
      </w:r>
      <w:r w:rsidR="009D2DD0">
        <w:rPr>
          <w:color w:val="000000"/>
          <w:sz w:val="24"/>
          <w:szCs w:val="24"/>
        </w:rPr>
        <w:t>–</w:t>
      </w:r>
      <w:r w:rsidRPr="00AB324F">
        <w:rPr>
          <w:color w:val="000000"/>
          <w:sz w:val="24"/>
          <w:szCs w:val="24"/>
        </w:rPr>
        <w:t xml:space="preserve"> </w:t>
      </w:r>
      <w:r w:rsidR="009D2DD0">
        <w:rPr>
          <w:color w:val="000000"/>
          <w:sz w:val="24"/>
          <w:szCs w:val="24"/>
        </w:rPr>
        <w:t>permesso di agibilità</w:t>
      </w:r>
      <w:r w:rsidRPr="00AB324F">
        <w:rPr>
          <w:color w:val="000000"/>
          <w:sz w:val="24"/>
          <w:szCs w:val="24"/>
        </w:rPr>
        <w:t xml:space="preserve"> (o altro documento appropriato ai sensi della legge sull'edilizia) per l</w:t>
      </w:r>
      <w:r w:rsidR="00295448">
        <w:rPr>
          <w:color w:val="000000"/>
          <w:sz w:val="24"/>
          <w:szCs w:val="24"/>
        </w:rPr>
        <w:t xml:space="preserve">’abitazione </w:t>
      </w:r>
      <w:r w:rsidRPr="00AB324F">
        <w:rPr>
          <w:color w:val="000000"/>
          <w:sz w:val="24"/>
          <w:szCs w:val="24"/>
        </w:rPr>
        <w:t>su cui vengono attuate le misure (se si tratta di un documento amministrativo, deve essere esecutivo/valido, cioè deve avere l'apposito sigillo di e</w:t>
      </w:r>
      <w:r w:rsidR="00B7673E">
        <w:rPr>
          <w:color w:val="000000"/>
          <w:sz w:val="24"/>
          <w:szCs w:val="24"/>
        </w:rPr>
        <w:t>secutività/validità), una copia;</w:t>
      </w:r>
    </w:p>
    <w:p w14:paraId="0000005D" w14:textId="73760DDA" w:rsidR="00A44DCE" w:rsidRPr="00AB324F" w:rsidRDefault="0058130C" w:rsidP="00AF51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ind w:right="142" w:hanging="360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 xml:space="preserve"> Se nei documenti ai numeri 4 e 5 i numeri delle particelle catastali differiscono, è necessario presentare u</w:t>
      </w:r>
      <w:r w:rsidR="00B7673E">
        <w:rPr>
          <w:color w:val="000000"/>
          <w:sz w:val="24"/>
          <w:szCs w:val="24"/>
        </w:rPr>
        <w:t xml:space="preserve">n certificato/attestazione del competente </w:t>
      </w:r>
      <w:r w:rsidRPr="00AB324F">
        <w:rPr>
          <w:color w:val="000000"/>
          <w:sz w:val="24"/>
          <w:szCs w:val="24"/>
        </w:rPr>
        <w:t xml:space="preserve">ufficio catastale </w:t>
      </w:r>
      <w:r w:rsidR="00B7673E">
        <w:rPr>
          <w:color w:val="000000"/>
          <w:sz w:val="24"/>
          <w:szCs w:val="24"/>
        </w:rPr>
        <w:t xml:space="preserve">attestante </w:t>
      </w:r>
      <w:r w:rsidRPr="00AB324F">
        <w:rPr>
          <w:color w:val="000000"/>
          <w:sz w:val="24"/>
          <w:szCs w:val="24"/>
        </w:rPr>
        <w:t xml:space="preserve">che le particelle </w:t>
      </w:r>
      <w:r w:rsidR="00B7673E">
        <w:rPr>
          <w:color w:val="000000"/>
          <w:sz w:val="24"/>
          <w:szCs w:val="24"/>
        </w:rPr>
        <w:t xml:space="preserve">interessate </w:t>
      </w:r>
      <w:r w:rsidRPr="00AB324F">
        <w:rPr>
          <w:color w:val="000000"/>
          <w:sz w:val="24"/>
          <w:szCs w:val="24"/>
        </w:rPr>
        <w:t>sono identiche</w:t>
      </w:r>
      <w:r w:rsidR="00B7673E">
        <w:rPr>
          <w:color w:val="000000"/>
          <w:sz w:val="24"/>
          <w:szCs w:val="24"/>
        </w:rPr>
        <w:t>;</w:t>
      </w:r>
    </w:p>
    <w:p w14:paraId="0FDE1BCD" w14:textId="180ECFA6" w:rsidR="00C76A12" w:rsidRDefault="0058130C" w:rsidP="00AF5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76"/>
        <w:ind w:right="145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 xml:space="preserve">Fattura </w:t>
      </w:r>
      <w:r w:rsidR="00B7673E">
        <w:rPr>
          <w:color w:val="000000"/>
          <w:sz w:val="24"/>
          <w:szCs w:val="24"/>
        </w:rPr>
        <w:t>del soggetto che ha rilasciato il</w:t>
      </w:r>
      <w:r w:rsidRPr="00AB324F">
        <w:rPr>
          <w:color w:val="000000"/>
          <w:sz w:val="24"/>
          <w:szCs w:val="24"/>
        </w:rPr>
        <w:t xml:space="preserve"> certificato energetico (se applicabile) e/o </w:t>
      </w:r>
      <w:r w:rsidR="00C76A12">
        <w:rPr>
          <w:color w:val="000000"/>
          <w:sz w:val="24"/>
          <w:szCs w:val="24"/>
        </w:rPr>
        <w:t xml:space="preserve">del </w:t>
      </w:r>
      <w:r w:rsidRPr="00AB324F">
        <w:rPr>
          <w:color w:val="000000"/>
          <w:sz w:val="24"/>
          <w:szCs w:val="24"/>
        </w:rPr>
        <w:t xml:space="preserve">progettista sui servizi eseguiti, fattura dell'appaltatore autorizzato </w:t>
      </w:r>
      <w:r w:rsidR="009F6495">
        <w:rPr>
          <w:color w:val="000000"/>
          <w:sz w:val="24"/>
          <w:szCs w:val="24"/>
        </w:rPr>
        <w:t>attestante i</w:t>
      </w:r>
      <w:r w:rsidRPr="00AB324F">
        <w:rPr>
          <w:color w:val="000000"/>
          <w:sz w:val="24"/>
          <w:szCs w:val="24"/>
        </w:rPr>
        <w:t xml:space="preserve"> lavori eseguiti sull'installazione di pannelli solari</w:t>
      </w:r>
      <w:r w:rsidR="00AF511B">
        <w:rPr>
          <w:color w:val="000000"/>
          <w:sz w:val="24"/>
          <w:szCs w:val="24"/>
        </w:rPr>
        <w:t>;</w:t>
      </w:r>
    </w:p>
    <w:p w14:paraId="0000005F" w14:textId="16E9BB4A" w:rsidR="00A44DCE" w:rsidRPr="00AB324F" w:rsidRDefault="0058130C" w:rsidP="00AF5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76"/>
        <w:ind w:right="145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 xml:space="preserve">Prova di </w:t>
      </w:r>
      <w:r w:rsidR="009F6495">
        <w:rPr>
          <w:color w:val="000000"/>
          <w:sz w:val="24"/>
          <w:szCs w:val="24"/>
        </w:rPr>
        <w:t xml:space="preserve">avvenuto </w:t>
      </w:r>
      <w:r w:rsidRPr="00AB324F">
        <w:rPr>
          <w:color w:val="000000"/>
          <w:sz w:val="24"/>
          <w:szCs w:val="24"/>
        </w:rPr>
        <w:t xml:space="preserve">pagamento (estratto conto della transazione o conferma bancaria del pagamento effettuato) che mostra che il conto è stato pagato per il servizio e i lavori per i quali sono richiesti </w:t>
      </w:r>
      <w:r w:rsidR="009F6495">
        <w:rPr>
          <w:color w:val="000000"/>
          <w:sz w:val="24"/>
          <w:szCs w:val="24"/>
        </w:rPr>
        <w:t xml:space="preserve">i </w:t>
      </w:r>
      <w:r w:rsidRPr="00AB324F">
        <w:rPr>
          <w:color w:val="000000"/>
          <w:sz w:val="24"/>
          <w:szCs w:val="24"/>
        </w:rPr>
        <w:t>fondi</w:t>
      </w:r>
      <w:r w:rsidR="009F6495">
        <w:rPr>
          <w:color w:val="000000"/>
          <w:sz w:val="24"/>
          <w:szCs w:val="24"/>
        </w:rPr>
        <w:t>;</w:t>
      </w:r>
    </w:p>
    <w:p w14:paraId="00000060" w14:textId="1FC2CD38" w:rsidR="00A44DCE" w:rsidRPr="00AB324F" w:rsidRDefault="009F6495" w:rsidP="00AF5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ind w:right="1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</w:t>
      </w:r>
      <w:r w:rsidR="0058130C" w:rsidRPr="00AB324F">
        <w:rPr>
          <w:color w:val="000000"/>
          <w:sz w:val="24"/>
          <w:szCs w:val="24"/>
        </w:rPr>
        <w:t xml:space="preserve">opia della prima pagina del certificato energetico e </w:t>
      </w:r>
      <w:r>
        <w:rPr>
          <w:color w:val="000000"/>
          <w:sz w:val="24"/>
          <w:szCs w:val="24"/>
        </w:rPr>
        <w:t xml:space="preserve">della </w:t>
      </w:r>
      <w:r w:rsidRPr="00AB324F">
        <w:rPr>
          <w:color w:val="000000"/>
          <w:sz w:val="24"/>
          <w:szCs w:val="24"/>
        </w:rPr>
        <w:t>relazione di diagnosi energetica</w:t>
      </w:r>
      <w:r w:rsidR="0058130C" w:rsidRPr="00AB324F">
        <w:rPr>
          <w:color w:val="000000"/>
          <w:sz w:val="24"/>
          <w:szCs w:val="24"/>
        </w:rPr>
        <w:t xml:space="preserve"> certificat</w:t>
      </w:r>
      <w:r>
        <w:rPr>
          <w:color w:val="000000"/>
          <w:sz w:val="24"/>
          <w:szCs w:val="24"/>
        </w:rPr>
        <w:t>a</w:t>
      </w:r>
      <w:r w:rsidR="0058130C" w:rsidRPr="00AB324F">
        <w:rPr>
          <w:color w:val="000000"/>
          <w:sz w:val="24"/>
          <w:szCs w:val="24"/>
        </w:rPr>
        <w:t xml:space="preserve"> dalla firma e dal timbro della persona autorizzata (se applicabile)</w:t>
      </w:r>
      <w:r>
        <w:rPr>
          <w:color w:val="000000"/>
          <w:sz w:val="24"/>
          <w:szCs w:val="24"/>
        </w:rPr>
        <w:t>;</w:t>
      </w:r>
    </w:p>
    <w:p w14:paraId="00000061" w14:textId="0F478DD3" w:rsidR="00A44DCE" w:rsidRPr="00AB324F" w:rsidRDefault="0058130C" w:rsidP="00AF5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ind w:right="139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>Fotocopia della prima pagina del progetto elettrico principale dell'impianto solare, autenticata dalla firma e dal timbro della persona autorizzata</w:t>
      </w:r>
      <w:r w:rsidR="009F6495">
        <w:rPr>
          <w:color w:val="000000"/>
          <w:sz w:val="24"/>
          <w:szCs w:val="24"/>
        </w:rPr>
        <w:t>;</w:t>
      </w:r>
    </w:p>
    <w:p w14:paraId="00000062" w14:textId="403385C2" w:rsidR="00A44DCE" w:rsidRPr="00AB324F" w:rsidRDefault="0058130C" w:rsidP="00AF5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ind w:right="142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 xml:space="preserve">Documentazione fotografica dello stato </w:t>
      </w:r>
      <w:r w:rsidR="009F6495">
        <w:rPr>
          <w:color w:val="000000"/>
          <w:sz w:val="24"/>
          <w:szCs w:val="24"/>
        </w:rPr>
        <w:t>di fatto</w:t>
      </w:r>
      <w:r w:rsidRPr="00AB324F">
        <w:rPr>
          <w:color w:val="000000"/>
          <w:sz w:val="24"/>
          <w:szCs w:val="24"/>
        </w:rPr>
        <w:t xml:space="preserve">, </w:t>
      </w:r>
      <w:r w:rsidR="009F6495">
        <w:rPr>
          <w:color w:val="000000"/>
          <w:sz w:val="24"/>
          <w:szCs w:val="24"/>
        </w:rPr>
        <w:t>con</w:t>
      </w:r>
      <w:r w:rsidRPr="00AB324F">
        <w:rPr>
          <w:color w:val="000000"/>
          <w:sz w:val="24"/>
          <w:szCs w:val="24"/>
        </w:rPr>
        <w:t xml:space="preserve"> foto della parte </w:t>
      </w:r>
      <w:r w:rsidR="0097253A">
        <w:rPr>
          <w:color w:val="000000"/>
          <w:sz w:val="24"/>
          <w:szCs w:val="24"/>
        </w:rPr>
        <w:t>dell’</w:t>
      </w:r>
      <w:r w:rsidRPr="00AB324F">
        <w:rPr>
          <w:color w:val="000000"/>
          <w:sz w:val="24"/>
          <w:szCs w:val="24"/>
        </w:rPr>
        <w:t>edific</w:t>
      </w:r>
      <w:r w:rsidR="009F6495">
        <w:rPr>
          <w:color w:val="000000"/>
          <w:sz w:val="24"/>
          <w:szCs w:val="24"/>
        </w:rPr>
        <w:t>io dove è installato l'impianto;</w:t>
      </w:r>
    </w:p>
    <w:p w14:paraId="00000063" w14:textId="78B69E8D" w:rsidR="00A44DCE" w:rsidRPr="00AB324F" w:rsidRDefault="0058130C" w:rsidP="00AF5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ind w:right="142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 xml:space="preserve">Consenso del Ministero per la Cultura </w:t>
      </w:r>
      <w:r w:rsidR="0097253A">
        <w:rPr>
          <w:color w:val="000000"/>
          <w:sz w:val="24"/>
          <w:szCs w:val="24"/>
        </w:rPr>
        <w:t>– Sovrintendenza ai beni culturali</w:t>
      </w:r>
      <w:r w:rsidRPr="00AB324F">
        <w:rPr>
          <w:color w:val="000000"/>
          <w:sz w:val="24"/>
          <w:szCs w:val="24"/>
        </w:rPr>
        <w:t xml:space="preserve"> di Pola per l'installazione di un impianto solare sul tetto della casa (valido per i richiedenti nella zona "Complesso storico-culturale della </w:t>
      </w:r>
      <w:r w:rsidR="002D230E" w:rsidRPr="00AB324F">
        <w:rPr>
          <w:color w:val="000000"/>
          <w:sz w:val="24"/>
          <w:szCs w:val="24"/>
        </w:rPr>
        <w:t xml:space="preserve">Città </w:t>
      </w:r>
      <w:r w:rsidRPr="00AB324F">
        <w:rPr>
          <w:color w:val="000000"/>
          <w:sz w:val="24"/>
          <w:szCs w:val="24"/>
        </w:rPr>
        <w:t>di Umag</w:t>
      </w:r>
      <w:r w:rsidR="002D230E">
        <w:rPr>
          <w:color w:val="000000"/>
          <w:sz w:val="24"/>
          <w:szCs w:val="24"/>
        </w:rPr>
        <w:t xml:space="preserve"> – Umag</w:t>
      </w:r>
      <w:r w:rsidRPr="00AB324F">
        <w:rPr>
          <w:color w:val="000000"/>
          <w:sz w:val="24"/>
          <w:szCs w:val="24"/>
        </w:rPr>
        <w:t>o")</w:t>
      </w:r>
      <w:r w:rsidR="0097253A">
        <w:rPr>
          <w:color w:val="000000"/>
          <w:sz w:val="24"/>
          <w:szCs w:val="24"/>
        </w:rPr>
        <w:t>;</w:t>
      </w:r>
    </w:p>
    <w:p w14:paraId="00000064" w14:textId="050F5409" w:rsidR="00A44DCE" w:rsidRPr="00AB324F" w:rsidRDefault="0058130C" w:rsidP="00AF5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ind w:right="137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 xml:space="preserve">Avviso sulla possibilità di </w:t>
      </w:r>
      <w:r w:rsidR="0097253A">
        <w:rPr>
          <w:color w:val="000000"/>
          <w:sz w:val="24"/>
          <w:szCs w:val="24"/>
        </w:rPr>
        <w:t>allacciamento</w:t>
      </w:r>
      <w:r w:rsidRPr="00AB324F">
        <w:rPr>
          <w:color w:val="000000"/>
          <w:sz w:val="24"/>
          <w:szCs w:val="24"/>
        </w:rPr>
        <w:t xml:space="preserve"> alla rete </w:t>
      </w:r>
      <w:r w:rsidR="005F098D">
        <w:rPr>
          <w:color w:val="000000"/>
          <w:sz w:val="24"/>
          <w:szCs w:val="24"/>
        </w:rPr>
        <w:t xml:space="preserve">elettrica </w:t>
      </w:r>
      <w:r w:rsidRPr="00AB324F">
        <w:rPr>
          <w:color w:val="000000"/>
          <w:sz w:val="24"/>
          <w:szCs w:val="24"/>
        </w:rPr>
        <w:t xml:space="preserve">con produzione </w:t>
      </w:r>
      <w:r w:rsidR="002D230E">
        <w:rPr>
          <w:color w:val="000000"/>
          <w:sz w:val="24"/>
          <w:szCs w:val="24"/>
        </w:rPr>
        <w:t>autonoma</w:t>
      </w:r>
      <w:r w:rsidR="005F098D">
        <w:rPr>
          <w:color w:val="000000"/>
          <w:sz w:val="24"/>
          <w:szCs w:val="24"/>
        </w:rPr>
        <w:t>,</w:t>
      </w:r>
      <w:r w:rsidRPr="00AB324F">
        <w:rPr>
          <w:color w:val="000000"/>
          <w:sz w:val="24"/>
          <w:szCs w:val="24"/>
        </w:rPr>
        <w:t xml:space="preserve"> rilasciato da</w:t>
      </w:r>
      <w:r w:rsidR="0097253A">
        <w:rPr>
          <w:color w:val="000000"/>
          <w:sz w:val="24"/>
          <w:szCs w:val="24"/>
        </w:rPr>
        <w:t>l</w:t>
      </w:r>
      <w:r w:rsidR="005F098D">
        <w:rPr>
          <w:color w:val="000000"/>
          <w:sz w:val="24"/>
          <w:szCs w:val="24"/>
        </w:rPr>
        <w:t>l</w:t>
      </w:r>
      <w:r w:rsidR="0097253A">
        <w:rPr>
          <w:color w:val="000000"/>
          <w:sz w:val="24"/>
          <w:szCs w:val="24"/>
        </w:rPr>
        <w:t>’ente</w:t>
      </w:r>
      <w:r w:rsidRPr="00AB324F">
        <w:rPr>
          <w:color w:val="000000"/>
          <w:sz w:val="24"/>
          <w:szCs w:val="24"/>
        </w:rPr>
        <w:t xml:space="preserve"> HEP (per la misura 2)</w:t>
      </w:r>
      <w:r w:rsidR="0097253A">
        <w:rPr>
          <w:color w:val="000000"/>
          <w:sz w:val="24"/>
          <w:szCs w:val="24"/>
        </w:rPr>
        <w:t>;</w:t>
      </w:r>
    </w:p>
    <w:p w14:paraId="00000065" w14:textId="4FAADD2C" w:rsidR="00A44DCE" w:rsidRPr="00AB324F" w:rsidRDefault="0058130C" w:rsidP="00AF5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ind w:left="860" w:hanging="359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>Certificato per l'esercizio permanente rilasciato da</w:t>
      </w:r>
      <w:r w:rsidR="0097253A">
        <w:rPr>
          <w:color w:val="000000"/>
          <w:sz w:val="24"/>
          <w:szCs w:val="24"/>
        </w:rPr>
        <w:t>ll’ente</w:t>
      </w:r>
      <w:r w:rsidRPr="00AB324F">
        <w:rPr>
          <w:color w:val="000000"/>
          <w:sz w:val="24"/>
          <w:szCs w:val="24"/>
        </w:rPr>
        <w:t xml:space="preserve"> HEP (per la misura 3 e la combinazione delle misure 2 e 3)</w:t>
      </w:r>
    </w:p>
    <w:p w14:paraId="00000066" w14:textId="18D4F089" w:rsidR="00A44DCE" w:rsidRPr="00AB324F" w:rsidRDefault="0058130C" w:rsidP="00AF51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"/>
        <w:ind w:left="860" w:hanging="359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>Certificato dell'</w:t>
      </w:r>
      <w:r w:rsidR="005F098D">
        <w:rPr>
          <w:color w:val="000000"/>
          <w:sz w:val="24"/>
          <w:szCs w:val="24"/>
        </w:rPr>
        <w:t>Agenzia delle entrate attestante l’assenza di debiti.</w:t>
      </w:r>
    </w:p>
    <w:p w14:paraId="00000067" w14:textId="77777777" w:rsidR="00A44DCE" w:rsidRPr="00AB324F" w:rsidRDefault="00A44DCE" w:rsidP="00AF51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69" w14:textId="2E84183B" w:rsidR="00A44DCE" w:rsidRPr="000068C0" w:rsidRDefault="000068C0" w:rsidP="000068C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4"/>
        </w:rPr>
      </w:pPr>
      <w:r w:rsidRPr="000068C0">
        <w:rPr>
          <w:sz w:val="24"/>
        </w:rPr>
        <w:t xml:space="preserve">Qualora l'impianto solare non sia installato su un'abitazione unifamiliare, ma su un edificio ausiliario ad essa adiacente, è necessario fornire </w:t>
      </w:r>
      <w:r w:rsidR="002D230E">
        <w:rPr>
          <w:sz w:val="24"/>
        </w:rPr>
        <w:t>la rispettiva</w:t>
      </w:r>
      <w:r w:rsidRPr="000068C0">
        <w:rPr>
          <w:sz w:val="24"/>
        </w:rPr>
        <w:t xml:space="preserve"> documentazione attestante la conformità legale dell</w:t>
      </w:r>
      <w:r w:rsidR="002D230E">
        <w:rPr>
          <w:sz w:val="24"/>
        </w:rPr>
        <w:t xml:space="preserve">a struttura </w:t>
      </w:r>
      <w:r w:rsidRPr="000068C0">
        <w:rPr>
          <w:sz w:val="24"/>
        </w:rPr>
        <w:t xml:space="preserve">o un altro atto </w:t>
      </w:r>
      <w:r w:rsidR="002D230E">
        <w:rPr>
          <w:sz w:val="24"/>
        </w:rPr>
        <w:t>analogo</w:t>
      </w:r>
      <w:r w:rsidRPr="000068C0">
        <w:rPr>
          <w:sz w:val="24"/>
        </w:rPr>
        <w:t xml:space="preserve"> ai sensi della normativa vigente in materia edilizia. Inoltre, deve essere allegato </w:t>
      </w:r>
      <w:r w:rsidR="002D230E">
        <w:rPr>
          <w:sz w:val="24"/>
        </w:rPr>
        <w:t>l’</w:t>
      </w:r>
      <w:r w:rsidRPr="000068C0">
        <w:rPr>
          <w:sz w:val="24"/>
        </w:rPr>
        <w:t>estratto catastale del terreno che dimostri che il richiedente è il proprietario registrato dell'edificio ausiliario.</w:t>
      </w:r>
    </w:p>
    <w:p w14:paraId="0000006A" w14:textId="77777777" w:rsidR="00A44DCE" w:rsidRPr="00AB324F" w:rsidRDefault="00A44DCE" w:rsidP="00AF51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6B" w14:textId="356CE115" w:rsidR="00A44DCE" w:rsidRPr="00AB324F" w:rsidRDefault="008D3F03" w:rsidP="00AF511B">
      <w:pPr>
        <w:pStyle w:val="Heading1"/>
        <w:numPr>
          <w:ilvl w:val="0"/>
          <w:numId w:val="6"/>
        </w:numPr>
        <w:tabs>
          <w:tab w:val="left" w:pos="860"/>
        </w:tabs>
        <w:ind w:left="860" w:hanging="359"/>
        <w:jc w:val="both"/>
      </w:pPr>
      <w:r>
        <w:t>RIMANENTI</w:t>
      </w:r>
      <w:r w:rsidR="0058130C" w:rsidRPr="00AB324F">
        <w:t xml:space="preserve"> </w:t>
      </w:r>
      <w:r w:rsidR="005F098D">
        <w:t>DISPOSIZIONI</w:t>
      </w:r>
    </w:p>
    <w:p w14:paraId="0000006C" w14:textId="77777777" w:rsidR="00A44DCE" w:rsidRPr="00AB324F" w:rsidRDefault="00A44DCE" w:rsidP="00AF511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02C5825" w14:textId="64A92E48" w:rsidR="000068C0" w:rsidRDefault="0058130C" w:rsidP="00AF511B">
      <w:pPr>
        <w:pBdr>
          <w:top w:val="nil"/>
          <w:left w:val="nil"/>
          <w:bottom w:val="nil"/>
          <w:right w:val="nil"/>
          <w:between w:val="nil"/>
        </w:pBdr>
        <w:ind w:left="141" w:right="139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 xml:space="preserve">I moduli per la domanda </w:t>
      </w:r>
      <w:r w:rsidR="000068C0">
        <w:rPr>
          <w:color w:val="000000"/>
          <w:sz w:val="24"/>
          <w:szCs w:val="24"/>
        </w:rPr>
        <w:t xml:space="preserve">per l’ottenimento dei finanziamenti a fondo perduto per la </w:t>
      </w:r>
      <w:r w:rsidR="000068C0" w:rsidRPr="000068C0">
        <w:rPr>
          <w:color w:val="000000"/>
          <w:sz w:val="24"/>
          <w:szCs w:val="24"/>
        </w:rPr>
        <w:t xml:space="preserve">documentazione progettuale, </w:t>
      </w:r>
      <w:r w:rsidR="000068C0">
        <w:rPr>
          <w:color w:val="000000"/>
          <w:sz w:val="24"/>
          <w:szCs w:val="24"/>
        </w:rPr>
        <w:t>l’</w:t>
      </w:r>
      <w:r w:rsidR="000068C0" w:rsidRPr="000068C0">
        <w:rPr>
          <w:color w:val="000000"/>
          <w:sz w:val="24"/>
          <w:szCs w:val="24"/>
        </w:rPr>
        <w:t xml:space="preserve">acquisto di attrezzature </w:t>
      </w:r>
      <w:r w:rsidR="000068C0">
        <w:rPr>
          <w:color w:val="000000"/>
          <w:sz w:val="24"/>
          <w:szCs w:val="24"/>
        </w:rPr>
        <w:t>e l’</w:t>
      </w:r>
      <w:r w:rsidR="000068C0" w:rsidRPr="000068C0">
        <w:rPr>
          <w:color w:val="000000"/>
          <w:sz w:val="24"/>
          <w:szCs w:val="24"/>
        </w:rPr>
        <w:t>esecuzione dei lavori per "Impianti solari per l'autoconsumo domestico" nel comprensorio della Città di Umag – Umago</w:t>
      </w:r>
      <w:r w:rsidR="00884513">
        <w:rPr>
          <w:color w:val="000000"/>
          <w:sz w:val="24"/>
          <w:szCs w:val="24"/>
        </w:rPr>
        <w:t xml:space="preserve"> e il rispettivo </w:t>
      </w:r>
      <w:r w:rsidR="005B02CA">
        <w:rPr>
          <w:color w:val="000000"/>
          <w:sz w:val="24"/>
          <w:szCs w:val="24"/>
        </w:rPr>
        <w:t>Avviso</w:t>
      </w:r>
      <w:r w:rsidR="00884513">
        <w:rPr>
          <w:color w:val="000000"/>
          <w:sz w:val="24"/>
          <w:szCs w:val="24"/>
        </w:rPr>
        <w:t xml:space="preserve"> possono essere scaricati dal sito web della Città di Umag – Umago.</w:t>
      </w:r>
    </w:p>
    <w:p w14:paraId="4FB930ED" w14:textId="77777777" w:rsidR="000068C0" w:rsidRDefault="000068C0" w:rsidP="00AF511B">
      <w:pPr>
        <w:pBdr>
          <w:top w:val="nil"/>
          <w:left w:val="nil"/>
          <w:bottom w:val="nil"/>
          <w:right w:val="nil"/>
          <w:between w:val="nil"/>
        </w:pBdr>
        <w:ind w:left="141" w:right="139"/>
        <w:jc w:val="both"/>
        <w:rPr>
          <w:color w:val="000000"/>
          <w:sz w:val="24"/>
          <w:szCs w:val="24"/>
        </w:rPr>
      </w:pPr>
    </w:p>
    <w:p w14:paraId="0000006F" w14:textId="44CEFAB4" w:rsidR="00A44DCE" w:rsidRPr="00AB324F" w:rsidRDefault="0058130C" w:rsidP="00687130">
      <w:pPr>
        <w:pBdr>
          <w:top w:val="nil"/>
          <w:left w:val="nil"/>
          <w:bottom w:val="nil"/>
          <w:right w:val="nil"/>
          <w:between w:val="nil"/>
        </w:pBdr>
        <w:spacing w:before="1"/>
        <w:ind w:left="141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 xml:space="preserve">La domanda per l'assegnazione dei </w:t>
      </w:r>
      <w:r w:rsidR="00687130">
        <w:rPr>
          <w:color w:val="000000"/>
          <w:sz w:val="24"/>
          <w:szCs w:val="24"/>
        </w:rPr>
        <w:t>finanziamenti a fondo perduto</w:t>
      </w:r>
      <w:r w:rsidRPr="00AB324F">
        <w:rPr>
          <w:color w:val="000000"/>
          <w:sz w:val="24"/>
          <w:szCs w:val="24"/>
        </w:rPr>
        <w:t xml:space="preserve"> </w:t>
      </w:r>
      <w:r w:rsidR="009D3396">
        <w:rPr>
          <w:color w:val="000000"/>
          <w:sz w:val="24"/>
          <w:szCs w:val="24"/>
        </w:rPr>
        <w:t xml:space="preserve">e la rispettiva documentazione accompagnatoria </w:t>
      </w:r>
      <w:r w:rsidRPr="00AB324F">
        <w:rPr>
          <w:color w:val="000000"/>
          <w:sz w:val="24"/>
          <w:szCs w:val="24"/>
        </w:rPr>
        <w:t>va</w:t>
      </w:r>
      <w:r w:rsidR="009D3396">
        <w:rPr>
          <w:color w:val="000000"/>
          <w:sz w:val="24"/>
          <w:szCs w:val="24"/>
        </w:rPr>
        <w:t>nno</w:t>
      </w:r>
      <w:r w:rsidRPr="00AB324F">
        <w:rPr>
          <w:color w:val="000000"/>
          <w:sz w:val="24"/>
          <w:szCs w:val="24"/>
        </w:rPr>
        <w:t xml:space="preserve"> presentat</w:t>
      </w:r>
      <w:r w:rsidR="009D3396">
        <w:rPr>
          <w:color w:val="000000"/>
          <w:sz w:val="24"/>
          <w:szCs w:val="24"/>
        </w:rPr>
        <w:t>e</w:t>
      </w:r>
      <w:r w:rsidRPr="00AB324F">
        <w:rPr>
          <w:color w:val="000000"/>
          <w:sz w:val="24"/>
          <w:szCs w:val="24"/>
        </w:rPr>
        <w:t xml:space="preserve"> all'indirizzo:</w:t>
      </w:r>
    </w:p>
    <w:p w14:paraId="00000070" w14:textId="73C1D54B" w:rsidR="0039528A" w:rsidRPr="00AB324F" w:rsidRDefault="009D3396" w:rsidP="0039528A">
      <w:pPr>
        <w:pBdr>
          <w:top w:val="nil"/>
          <w:left w:val="nil"/>
          <w:bottom w:val="nil"/>
          <w:right w:val="nil"/>
          <w:between w:val="nil"/>
        </w:pBdr>
        <w:ind w:left="141"/>
        <w:jc w:val="both"/>
        <w:rPr>
          <w:color w:val="000000"/>
          <w:sz w:val="24"/>
          <w:szCs w:val="24"/>
        </w:rPr>
      </w:pPr>
      <w:r w:rsidRPr="000068C0">
        <w:rPr>
          <w:color w:val="000000"/>
          <w:sz w:val="24"/>
          <w:szCs w:val="24"/>
        </w:rPr>
        <w:t>Città di Umag – Umago</w:t>
      </w:r>
      <w:r w:rsidR="0058130C" w:rsidRPr="00AB324F">
        <w:rPr>
          <w:color w:val="000000"/>
          <w:sz w:val="24"/>
          <w:szCs w:val="24"/>
        </w:rPr>
        <w:t>, G. Garibaldi 6, 52470 Umago</w:t>
      </w:r>
      <w:r>
        <w:rPr>
          <w:color w:val="000000"/>
          <w:sz w:val="24"/>
          <w:szCs w:val="24"/>
        </w:rPr>
        <w:t>,</w:t>
      </w:r>
      <w:r w:rsidR="0058130C" w:rsidRPr="00AB324F">
        <w:rPr>
          <w:color w:val="000000"/>
          <w:sz w:val="24"/>
          <w:szCs w:val="24"/>
        </w:rPr>
        <w:t xml:space="preserve"> oppure personalmente</w:t>
      </w:r>
      <w:r>
        <w:rPr>
          <w:color w:val="000000"/>
          <w:sz w:val="24"/>
          <w:szCs w:val="24"/>
        </w:rPr>
        <w:t xml:space="preserve"> presso l'U</w:t>
      </w:r>
      <w:r w:rsidR="0058130C" w:rsidRPr="00AB324F">
        <w:rPr>
          <w:color w:val="000000"/>
          <w:sz w:val="24"/>
          <w:szCs w:val="24"/>
        </w:rPr>
        <w:t xml:space="preserve">fficio </w:t>
      </w:r>
      <w:r>
        <w:rPr>
          <w:color w:val="000000"/>
          <w:sz w:val="24"/>
          <w:szCs w:val="24"/>
        </w:rPr>
        <w:t xml:space="preserve">protocollo-archivio </w:t>
      </w:r>
      <w:r w:rsidR="0058130C" w:rsidRPr="00AB324F">
        <w:rPr>
          <w:color w:val="000000"/>
          <w:sz w:val="24"/>
          <w:szCs w:val="24"/>
        </w:rPr>
        <w:t>della Città di Umago all'indirizzo</w:t>
      </w:r>
      <w:r w:rsidR="0039528A">
        <w:rPr>
          <w:color w:val="000000"/>
          <w:sz w:val="24"/>
          <w:szCs w:val="24"/>
        </w:rPr>
        <w:t>: Piazza Libertà 7, Umago, con</w:t>
      </w:r>
    </w:p>
    <w:p w14:paraId="00000071" w14:textId="67F61AFC" w:rsidR="00A44DCE" w:rsidRPr="00AB324F" w:rsidRDefault="0058130C" w:rsidP="00687130">
      <w:pPr>
        <w:pBdr>
          <w:top w:val="nil"/>
          <w:left w:val="nil"/>
          <w:bottom w:val="nil"/>
          <w:right w:val="nil"/>
          <w:between w:val="nil"/>
        </w:pBdr>
        <w:spacing w:before="21"/>
        <w:ind w:left="141" w:right="2"/>
        <w:jc w:val="both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 xml:space="preserve">l'indicazione "Per il cofinanziamento della creazione della documentazione di progetto, dell'approvvigionamento delle attrezzature e dell'esecuzione dei lavori per "Impianti solari per l'autoconsumo domestico" nell'area della </w:t>
      </w:r>
      <w:r w:rsidR="0039528A">
        <w:rPr>
          <w:color w:val="000000"/>
          <w:sz w:val="24"/>
          <w:szCs w:val="24"/>
        </w:rPr>
        <w:t>Città di Umag – Umag</w:t>
      </w:r>
      <w:r w:rsidR="0039528A" w:rsidRPr="0039528A">
        <w:rPr>
          <w:color w:val="000000"/>
          <w:sz w:val="24"/>
          <w:szCs w:val="24"/>
        </w:rPr>
        <w:t>o</w:t>
      </w:r>
      <w:r w:rsidR="0039528A" w:rsidRPr="00AB324F">
        <w:rPr>
          <w:color w:val="000000"/>
          <w:sz w:val="24"/>
          <w:szCs w:val="24"/>
        </w:rPr>
        <w:t>"</w:t>
      </w:r>
      <w:r w:rsidRPr="00AB324F">
        <w:rPr>
          <w:b/>
          <w:color w:val="000000"/>
          <w:sz w:val="24"/>
          <w:szCs w:val="24"/>
        </w:rPr>
        <w:t xml:space="preserve"> </w:t>
      </w:r>
      <w:r w:rsidRPr="00AB324F">
        <w:rPr>
          <w:color w:val="000000"/>
          <w:sz w:val="24"/>
          <w:szCs w:val="24"/>
        </w:rPr>
        <w:t xml:space="preserve">entro e non oltre </w:t>
      </w:r>
      <w:r w:rsidRPr="00AB324F">
        <w:rPr>
          <w:b/>
          <w:color w:val="000000"/>
          <w:sz w:val="24"/>
          <w:szCs w:val="24"/>
        </w:rPr>
        <w:t>1</w:t>
      </w:r>
      <w:r w:rsidR="002D230E">
        <w:rPr>
          <w:b/>
          <w:color w:val="000000"/>
          <w:sz w:val="24"/>
          <w:szCs w:val="24"/>
        </w:rPr>
        <w:t>°</w:t>
      </w:r>
      <w:r w:rsidRPr="00AB324F">
        <w:rPr>
          <w:b/>
          <w:color w:val="000000"/>
          <w:sz w:val="24"/>
          <w:szCs w:val="24"/>
        </w:rPr>
        <w:t xml:space="preserve"> dicembre 202</w:t>
      </w:r>
      <w:r w:rsidR="00EE55CE">
        <w:rPr>
          <w:b/>
          <w:color w:val="000000"/>
          <w:sz w:val="24"/>
          <w:szCs w:val="24"/>
        </w:rPr>
        <w:t>6</w:t>
      </w:r>
      <w:r w:rsidRPr="00AB324F">
        <w:rPr>
          <w:color w:val="000000"/>
          <w:sz w:val="24"/>
          <w:szCs w:val="24"/>
        </w:rPr>
        <w:t>.</w:t>
      </w:r>
    </w:p>
    <w:p w14:paraId="00000072" w14:textId="77777777" w:rsidR="00A44DCE" w:rsidRPr="00AB324F" w:rsidRDefault="00A44DCE" w:rsidP="00AF511B">
      <w:pPr>
        <w:pBdr>
          <w:top w:val="nil"/>
          <w:left w:val="nil"/>
          <w:bottom w:val="nil"/>
          <w:right w:val="nil"/>
          <w:between w:val="nil"/>
        </w:pBdr>
        <w:spacing w:before="159"/>
        <w:rPr>
          <w:color w:val="000000"/>
          <w:sz w:val="24"/>
          <w:szCs w:val="24"/>
        </w:rPr>
      </w:pPr>
    </w:p>
    <w:p w14:paraId="00000073" w14:textId="489A2F66" w:rsidR="00A44DCE" w:rsidRPr="00AB324F" w:rsidRDefault="00927E2F" w:rsidP="00AF511B">
      <w:pPr>
        <w:pBdr>
          <w:top w:val="nil"/>
          <w:left w:val="nil"/>
          <w:bottom w:val="nil"/>
          <w:right w:val="nil"/>
          <w:between w:val="nil"/>
        </w:pBdr>
        <w:spacing w:before="1"/>
        <w:ind w:left="141"/>
        <w:rPr>
          <w:color w:val="000000"/>
          <w:sz w:val="24"/>
          <w:szCs w:val="24"/>
        </w:rPr>
      </w:pPr>
      <w:r w:rsidRPr="00927E2F">
        <w:rPr>
          <w:color w:val="000000"/>
          <w:sz w:val="24"/>
          <w:szCs w:val="24"/>
        </w:rPr>
        <w:t xml:space="preserve">Per qualsiasi informazione relativa al presente </w:t>
      </w:r>
      <w:r w:rsidR="005B02CA">
        <w:rPr>
          <w:color w:val="000000"/>
          <w:sz w:val="24"/>
          <w:szCs w:val="24"/>
        </w:rPr>
        <w:t>Avviso</w:t>
      </w:r>
      <w:r w:rsidRPr="00927E2F">
        <w:rPr>
          <w:color w:val="000000"/>
          <w:sz w:val="24"/>
          <w:szCs w:val="24"/>
        </w:rPr>
        <w:t>, è possibile contattare il numero telefonico 052/702-920 o inviare una</w:t>
      </w:r>
      <w:r>
        <w:rPr>
          <w:color w:val="000000"/>
          <w:sz w:val="24"/>
          <w:szCs w:val="24"/>
        </w:rPr>
        <w:t xml:space="preserve"> richiesta all’indirizzo e-mail: </w:t>
      </w:r>
      <w:hyperlink r:id="rId5">
        <w:r w:rsidR="0058130C" w:rsidRPr="00AB324F">
          <w:rPr>
            <w:color w:val="0462C1"/>
            <w:sz w:val="24"/>
            <w:szCs w:val="24"/>
            <w:u w:val="single"/>
          </w:rPr>
          <w:t>jelena.nekic@umag.hr.</w:t>
        </w:r>
      </w:hyperlink>
    </w:p>
    <w:p w14:paraId="00000074" w14:textId="77777777" w:rsidR="00A44DCE" w:rsidRPr="00AB324F" w:rsidRDefault="00A44DCE" w:rsidP="00AF51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75" w14:textId="77777777" w:rsidR="00A44DCE" w:rsidRPr="00AB324F" w:rsidRDefault="00A44DCE" w:rsidP="00AF51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468DCD8" w14:textId="013711F3" w:rsidR="00927E2F" w:rsidRDefault="0058130C" w:rsidP="00AF511B">
      <w:pPr>
        <w:pBdr>
          <w:top w:val="nil"/>
          <w:left w:val="nil"/>
          <w:bottom w:val="nil"/>
          <w:right w:val="nil"/>
          <w:between w:val="nil"/>
        </w:pBdr>
        <w:ind w:left="141" w:right="5719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>CLASSE: 361-01/</w:t>
      </w:r>
      <w:r w:rsidR="00EE55CE">
        <w:rPr>
          <w:color w:val="000000"/>
          <w:sz w:val="24"/>
          <w:szCs w:val="24"/>
        </w:rPr>
        <w:t>26</w:t>
      </w:r>
      <w:r w:rsidRPr="00AB324F">
        <w:rPr>
          <w:color w:val="000000"/>
          <w:sz w:val="24"/>
          <w:szCs w:val="24"/>
        </w:rPr>
        <w:t>-01/</w:t>
      </w:r>
      <w:r w:rsidR="00EE55CE">
        <w:rPr>
          <w:color w:val="000000"/>
          <w:sz w:val="24"/>
          <w:szCs w:val="24"/>
        </w:rPr>
        <w:t>01</w:t>
      </w:r>
      <w:r w:rsidRPr="00AB324F">
        <w:rPr>
          <w:color w:val="000000"/>
          <w:sz w:val="24"/>
          <w:szCs w:val="24"/>
        </w:rPr>
        <w:t xml:space="preserve"> </w:t>
      </w:r>
    </w:p>
    <w:p w14:paraId="00000076" w14:textId="6D306C3B" w:rsidR="00A44DCE" w:rsidRPr="00AB324F" w:rsidRDefault="00927E2F" w:rsidP="00AF511B">
      <w:pPr>
        <w:pBdr>
          <w:top w:val="nil"/>
          <w:left w:val="nil"/>
          <w:bottom w:val="nil"/>
          <w:right w:val="nil"/>
          <w:between w:val="nil"/>
        </w:pBdr>
        <w:ind w:left="141" w:right="57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N. PROT.:</w:t>
      </w:r>
      <w:r w:rsidR="0058130C" w:rsidRPr="00AB324F">
        <w:rPr>
          <w:color w:val="000000"/>
          <w:sz w:val="24"/>
          <w:szCs w:val="24"/>
        </w:rPr>
        <w:t xml:space="preserve"> 2163-9-02-</w:t>
      </w:r>
      <w:r w:rsidR="00EE55CE">
        <w:rPr>
          <w:color w:val="000000"/>
          <w:sz w:val="24"/>
          <w:szCs w:val="24"/>
        </w:rPr>
        <w:t>26-2</w:t>
      </w:r>
    </w:p>
    <w:p w14:paraId="00000077" w14:textId="7492095F" w:rsidR="00A44DCE" w:rsidRPr="00AB324F" w:rsidRDefault="0058130C" w:rsidP="00AF511B">
      <w:pPr>
        <w:pBdr>
          <w:top w:val="nil"/>
          <w:left w:val="nil"/>
          <w:bottom w:val="nil"/>
          <w:right w:val="nil"/>
          <w:between w:val="nil"/>
        </w:pBdr>
        <w:ind w:left="141"/>
        <w:rPr>
          <w:color w:val="000000"/>
          <w:sz w:val="24"/>
          <w:szCs w:val="24"/>
        </w:rPr>
      </w:pPr>
      <w:r w:rsidRPr="00AB324F">
        <w:rPr>
          <w:color w:val="000000"/>
          <w:sz w:val="24"/>
          <w:szCs w:val="24"/>
        </w:rPr>
        <w:t xml:space="preserve">Umag </w:t>
      </w:r>
      <w:r w:rsidR="00927E2F">
        <w:rPr>
          <w:color w:val="000000"/>
          <w:sz w:val="24"/>
          <w:szCs w:val="24"/>
        </w:rPr>
        <w:t>–</w:t>
      </w:r>
      <w:r w:rsidRPr="00AB324F">
        <w:rPr>
          <w:color w:val="000000"/>
          <w:sz w:val="24"/>
          <w:szCs w:val="24"/>
        </w:rPr>
        <w:t xml:space="preserve"> Umago</w:t>
      </w:r>
      <w:r w:rsidR="00927E2F">
        <w:rPr>
          <w:color w:val="000000"/>
          <w:sz w:val="24"/>
          <w:szCs w:val="24"/>
        </w:rPr>
        <w:t xml:space="preserve">, </w:t>
      </w:r>
      <w:r w:rsidR="000D515A">
        <w:rPr>
          <w:color w:val="000000"/>
          <w:sz w:val="24"/>
          <w:szCs w:val="24"/>
        </w:rPr>
        <w:t>26 gennaio 2026</w:t>
      </w:r>
    </w:p>
    <w:p w14:paraId="00000078" w14:textId="77777777" w:rsidR="00A44DCE" w:rsidRPr="00AB324F" w:rsidRDefault="00A44DCE" w:rsidP="00AF51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79" w14:textId="3C7DD704" w:rsidR="00A44DCE" w:rsidRPr="00AB324F" w:rsidRDefault="00927E2F" w:rsidP="00AF511B">
      <w:pPr>
        <w:pStyle w:val="Heading1"/>
        <w:ind w:left="5806" w:firstLine="0"/>
      </w:pPr>
      <w:r>
        <w:t xml:space="preserve">    IL </w:t>
      </w:r>
      <w:r w:rsidR="0058130C" w:rsidRPr="00AB324F">
        <w:t>SINDACO</w:t>
      </w:r>
    </w:p>
    <w:p w14:paraId="0000007A" w14:textId="3F63941F" w:rsidR="00A44DCE" w:rsidRPr="00AB324F" w:rsidRDefault="00927E2F" w:rsidP="00AF511B">
      <w:pPr>
        <w:ind w:left="5926"/>
        <w:rPr>
          <w:b/>
          <w:sz w:val="24"/>
          <w:szCs w:val="24"/>
        </w:rPr>
      </w:pPr>
      <w:r>
        <w:rPr>
          <w:b/>
          <w:sz w:val="24"/>
          <w:szCs w:val="24"/>
        </w:rPr>
        <w:t>Vili Bassanese</w:t>
      </w:r>
      <w:r w:rsidR="00C40BF3">
        <w:rPr>
          <w:b/>
          <w:sz w:val="24"/>
          <w:szCs w:val="24"/>
        </w:rPr>
        <w:t xml:space="preserve"> </w:t>
      </w:r>
      <w:bookmarkStart w:id="1" w:name="_GoBack"/>
      <w:bookmarkEnd w:id="1"/>
      <w:permStart w:id="1982888447" w:edGrp="everyone"/>
      <w:permEnd w:id="1982888447"/>
    </w:p>
    <w:sectPr w:rsidR="00A44DCE" w:rsidRPr="00AB324F" w:rsidSect="00F533C2">
      <w:pgSz w:w="11910" w:h="16840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5E8B"/>
    <w:multiLevelType w:val="multilevel"/>
    <w:tmpl w:val="8640E794"/>
    <w:lvl w:ilvl="0">
      <w:numFmt w:val="bullet"/>
      <w:lvlText w:val="●"/>
      <w:lvlJc w:val="left"/>
      <w:pPr>
        <w:ind w:left="1281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87" w:hanging="360"/>
      </w:pPr>
    </w:lvl>
    <w:lvl w:ilvl="2">
      <w:numFmt w:val="bullet"/>
      <w:lvlText w:val="•"/>
      <w:lvlJc w:val="left"/>
      <w:pPr>
        <w:ind w:left="2895" w:hanging="360"/>
      </w:pPr>
    </w:lvl>
    <w:lvl w:ilvl="3">
      <w:numFmt w:val="bullet"/>
      <w:lvlText w:val="•"/>
      <w:lvlJc w:val="left"/>
      <w:pPr>
        <w:ind w:left="3702" w:hanging="360"/>
      </w:pPr>
    </w:lvl>
    <w:lvl w:ilvl="4">
      <w:numFmt w:val="bullet"/>
      <w:lvlText w:val="•"/>
      <w:lvlJc w:val="left"/>
      <w:pPr>
        <w:ind w:left="4510" w:hanging="360"/>
      </w:pPr>
    </w:lvl>
    <w:lvl w:ilvl="5">
      <w:numFmt w:val="bullet"/>
      <w:lvlText w:val="•"/>
      <w:lvlJc w:val="left"/>
      <w:pPr>
        <w:ind w:left="5318" w:hanging="360"/>
      </w:pPr>
    </w:lvl>
    <w:lvl w:ilvl="6">
      <w:numFmt w:val="bullet"/>
      <w:lvlText w:val="•"/>
      <w:lvlJc w:val="left"/>
      <w:pPr>
        <w:ind w:left="6125" w:hanging="360"/>
      </w:pPr>
    </w:lvl>
    <w:lvl w:ilvl="7">
      <w:numFmt w:val="bullet"/>
      <w:lvlText w:val="•"/>
      <w:lvlJc w:val="left"/>
      <w:pPr>
        <w:ind w:left="6933" w:hanging="360"/>
      </w:pPr>
    </w:lvl>
    <w:lvl w:ilvl="8">
      <w:numFmt w:val="bullet"/>
      <w:lvlText w:val="•"/>
      <w:lvlJc w:val="left"/>
      <w:pPr>
        <w:ind w:left="7741" w:hanging="360"/>
      </w:pPr>
    </w:lvl>
  </w:abstractNum>
  <w:abstractNum w:abstractNumId="1" w15:restartNumberingAfterBreak="0">
    <w:nsid w:val="27BA5119"/>
    <w:multiLevelType w:val="multilevel"/>
    <w:tmpl w:val="05AA8874"/>
    <w:lvl w:ilvl="0">
      <w:numFmt w:val="bullet"/>
      <w:lvlText w:val="●"/>
      <w:lvlJc w:val="left"/>
      <w:pPr>
        <w:ind w:left="861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09" w:hanging="360"/>
      </w:pPr>
    </w:lvl>
    <w:lvl w:ilvl="2">
      <w:numFmt w:val="bullet"/>
      <w:lvlText w:val="•"/>
      <w:lvlJc w:val="left"/>
      <w:pPr>
        <w:ind w:left="2559" w:hanging="360"/>
      </w:pPr>
    </w:lvl>
    <w:lvl w:ilvl="3">
      <w:numFmt w:val="bullet"/>
      <w:lvlText w:val="•"/>
      <w:lvlJc w:val="left"/>
      <w:pPr>
        <w:ind w:left="3408" w:hanging="360"/>
      </w:pPr>
    </w:lvl>
    <w:lvl w:ilvl="4">
      <w:numFmt w:val="bullet"/>
      <w:lvlText w:val="•"/>
      <w:lvlJc w:val="left"/>
      <w:pPr>
        <w:ind w:left="4258" w:hanging="360"/>
      </w:pPr>
    </w:lvl>
    <w:lvl w:ilvl="5">
      <w:numFmt w:val="bullet"/>
      <w:lvlText w:val="•"/>
      <w:lvlJc w:val="left"/>
      <w:pPr>
        <w:ind w:left="5108" w:hanging="360"/>
      </w:pPr>
    </w:lvl>
    <w:lvl w:ilvl="6">
      <w:numFmt w:val="bullet"/>
      <w:lvlText w:val="•"/>
      <w:lvlJc w:val="left"/>
      <w:pPr>
        <w:ind w:left="5957" w:hanging="360"/>
      </w:pPr>
    </w:lvl>
    <w:lvl w:ilvl="7">
      <w:numFmt w:val="bullet"/>
      <w:lvlText w:val="•"/>
      <w:lvlJc w:val="left"/>
      <w:pPr>
        <w:ind w:left="6807" w:hanging="360"/>
      </w:pPr>
    </w:lvl>
    <w:lvl w:ilvl="8">
      <w:numFmt w:val="bullet"/>
      <w:lvlText w:val="•"/>
      <w:lvlJc w:val="left"/>
      <w:pPr>
        <w:ind w:left="7657" w:hanging="360"/>
      </w:pPr>
    </w:lvl>
  </w:abstractNum>
  <w:abstractNum w:abstractNumId="2" w15:restartNumberingAfterBreak="0">
    <w:nsid w:val="2D670FE4"/>
    <w:multiLevelType w:val="multilevel"/>
    <w:tmpl w:val="B24ECB48"/>
    <w:lvl w:ilvl="0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581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444" w:hanging="360"/>
      </w:pPr>
    </w:lvl>
    <w:lvl w:ilvl="3">
      <w:numFmt w:val="bullet"/>
      <w:lvlText w:val="•"/>
      <w:lvlJc w:val="left"/>
      <w:pPr>
        <w:ind w:left="3308" w:hanging="360"/>
      </w:pPr>
    </w:lvl>
    <w:lvl w:ilvl="4">
      <w:numFmt w:val="bullet"/>
      <w:lvlText w:val="•"/>
      <w:lvlJc w:val="left"/>
      <w:pPr>
        <w:ind w:left="4172" w:hanging="360"/>
      </w:pPr>
    </w:lvl>
    <w:lvl w:ilvl="5">
      <w:numFmt w:val="bullet"/>
      <w:lvlText w:val="•"/>
      <w:lvlJc w:val="left"/>
      <w:pPr>
        <w:ind w:left="5036" w:hanging="360"/>
      </w:pPr>
    </w:lvl>
    <w:lvl w:ilvl="6">
      <w:numFmt w:val="bullet"/>
      <w:lvlText w:val="•"/>
      <w:lvlJc w:val="left"/>
      <w:pPr>
        <w:ind w:left="5900" w:hanging="360"/>
      </w:pPr>
    </w:lvl>
    <w:lvl w:ilvl="7">
      <w:numFmt w:val="bullet"/>
      <w:lvlText w:val="•"/>
      <w:lvlJc w:val="left"/>
      <w:pPr>
        <w:ind w:left="6764" w:hanging="360"/>
      </w:pPr>
    </w:lvl>
    <w:lvl w:ilvl="8">
      <w:numFmt w:val="bullet"/>
      <w:lvlText w:val="•"/>
      <w:lvlJc w:val="left"/>
      <w:pPr>
        <w:ind w:left="7628" w:hanging="360"/>
      </w:pPr>
    </w:lvl>
  </w:abstractNum>
  <w:abstractNum w:abstractNumId="3" w15:restartNumberingAfterBreak="0">
    <w:nsid w:val="53FE7F8A"/>
    <w:multiLevelType w:val="multilevel"/>
    <w:tmpl w:val="6A4C8026"/>
    <w:lvl w:ilvl="0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21" w:hanging="42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24" w:hanging="420"/>
      </w:pPr>
    </w:lvl>
    <w:lvl w:ilvl="3">
      <w:numFmt w:val="bullet"/>
      <w:lvlText w:val="•"/>
      <w:lvlJc w:val="left"/>
      <w:pPr>
        <w:ind w:left="3028" w:hanging="420"/>
      </w:pPr>
    </w:lvl>
    <w:lvl w:ilvl="4">
      <w:numFmt w:val="bullet"/>
      <w:lvlText w:val="•"/>
      <w:lvlJc w:val="left"/>
      <w:pPr>
        <w:ind w:left="3932" w:hanging="420"/>
      </w:pPr>
    </w:lvl>
    <w:lvl w:ilvl="5">
      <w:numFmt w:val="bullet"/>
      <w:lvlText w:val="•"/>
      <w:lvlJc w:val="left"/>
      <w:pPr>
        <w:ind w:left="4836" w:hanging="420"/>
      </w:pPr>
    </w:lvl>
    <w:lvl w:ilvl="6">
      <w:numFmt w:val="bullet"/>
      <w:lvlText w:val="•"/>
      <w:lvlJc w:val="left"/>
      <w:pPr>
        <w:ind w:left="5740" w:hanging="420"/>
      </w:pPr>
    </w:lvl>
    <w:lvl w:ilvl="7">
      <w:numFmt w:val="bullet"/>
      <w:lvlText w:val="•"/>
      <w:lvlJc w:val="left"/>
      <w:pPr>
        <w:ind w:left="6644" w:hanging="420"/>
      </w:pPr>
    </w:lvl>
    <w:lvl w:ilvl="8">
      <w:numFmt w:val="bullet"/>
      <w:lvlText w:val="•"/>
      <w:lvlJc w:val="left"/>
      <w:pPr>
        <w:ind w:left="7548" w:hanging="420"/>
      </w:pPr>
    </w:lvl>
  </w:abstractNum>
  <w:abstractNum w:abstractNumId="4" w15:restartNumberingAfterBreak="0">
    <w:nsid w:val="59D17C07"/>
    <w:multiLevelType w:val="multilevel"/>
    <w:tmpl w:val="DE5AD894"/>
    <w:lvl w:ilvl="0">
      <w:start w:val="2"/>
      <w:numFmt w:val="decimal"/>
      <w:lvlText w:val="%1"/>
      <w:lvlJc w:val="left"/>
      <w:pPr>
        <w:ind w:left="561" w:hanging="420"/>
      </w:pPr>
    </w:lvl>
    <w:lvl w:ilvl="1">
      <w:start w:val="5"/>
      <w:numFmt w:val="decimal"/>
      <w:lvlText w:val="%1.%2."/>
      <w:lvlJc w:val="left"/>
      <w:pPr>
        <w:ind w:left="561" w:hanging="42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86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2748" w:hanging="360"/>
      </w:pPr>
    </w:lvl>
    <w:lvl w:ilvl="4">
      <w:numFmt w:val="bullet"/>
      <w:lvlText w:val="•"/>
      <w:lvlJc w:val="left"/>
      <w:pPr>
        <w:ind w:left="3692" w:hanging="360"/>
      </w:pPr>
    </w:lvl>
    <w:lvl w:ilvl="5">
      <w:numFmt w:val="bullet"/>
      <w:lvlText w:val="•"/>
      <w:lvlJc w:val="left"/>
      <w:pPr>
        <w:ind w:left="4636" w:hanging="360"/>
      </w:pPr>
    </w:lvl>
    <w:lvl w:ilvl="6">
      <w:numFmt w:val="bullet"/>
      <w:lvlText w:val="•"/>
      <w:lvlJc w:val="left"/>
      <w:pPr>
        <w:ind w:left="5580" w:hanging="360"/>
      </w:pPr>
    </w:lvl>
    <w:lvl w:ilvl="7">
      <w:numFmt w:val="bullet"/>
      <w:lvlText w:val="•"/>
      <w:lvlJc w:val="left"/>
      <w:pPr>
        <w:ind w:left="6524" w:hanging="360"/>
      </w:pPr>
    </w:lvl>
    <w:lvl w:ilvl="8">
      <w:numFmt w:val="bullet"/>
      <w:lvlText w:val="•"/>
      <w:lvlJc w:val="left"/>
      <w:pPr>
        <w:ind w:left="7468" w:hanging="360"/>
      </w:pPr>
    </w:lvl>
  </w:abstractNum>
  <w:abstractNum w:abstractNumId="5" w15:restartNumberingAfterBreak="0">
    <w:nsid w:val="6341079A"/>
    <w:multiLevelType w:val="multilevel"/>
    <w:tmpl w:val="A066E132"/>
    <w:lvl w:ilvl="0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21" w:hanging="42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numFmt w:val="bullet"/>
      <w:lvlText w:val="●"/>
      <w:lvlJc w:val="left"/>
      <w:pPr>
        <w:ind w:left="861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2794" w:hanging="360"/>
      </w:pPr>
    </w:lvl>
    <w:lvl w:ilvl="4">
      <w:numFmt w:val="bullet"/>
      <w:lvlText w:val="•"/>
      <w:lvlJc w:val="left"/>
      <w:pPr>
        <w:ind w:left="3732" w:hanging="360"/>
      </w:pPr>
    </w:lvl>
    <w:lvl w:ilvl="5">
      <w:numFmt w:val="bullet"/>
      <w:lvlText w:val="•"/>
      <w:lvlJc w:val="left"/>
      <w:pPr>
        <w:ind w:left="4669" w:hanging="360"/>
      </w:pPr>
    </w:lvl>
    <w:lvl w:ilvl="6">
      <w:numFmt w:val="bullet"/>
      <w:lvlText w:val="•"/>
      <w:lvlJc w:val="left"/>
      <w:pPr>
        <w:ind w:left="5606" w:hanging="360"/>
      </w:pPr>
    </w:lvl>
    <w:lvl w:ilvl="7">
      <w:numFmt w:val="bullet"/>
      <w:lvlText w:val="•"/>
      <w:lvlJc w:val="left"/>
      <w:pPr>
        <w:ind w:left="6544" w:hanging="360"/>
      </w:pPr>
    </w:lvl>
    <w:lvl w:ilvl="8">
      <w:numFmt w:val="bullet"/>
      <w:lvlText w:val="•"/>
      <w:lvlJc w:val="left"/>
      <w:pPr>
        <w:ind w:left="7481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Jf6YLY+JC6VK1cSyAnZfVnZEi+Q0IwqqJBp++cd9cX6O4J0P8u0TEKiAnF/ChTh3EQ95YqavTh8u1Jt0iqOtdA==" w:salt="igKZc2WtOvfATKFdwUMf6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CE"/>
    <w:rsid w:val="00003888"/>
    <w:rsid w:val="000068C0"/>
    <w:rsid w:val="000303D5"/>
    <w:rsid w:val="000A2859"/>
    <w:rsid w:val="000D0DAC"/>
    <w:rsid w:val="000D515A"/>
    <w:rsid w:val="000F131C"/>
    <w:rsid w:val="0016567E"/>
    <w:rsid w:val="00182D68"/>
    <w:rsid w:val="001B75C3"/>
    <w:rsid w:val="001C264A"/>
    <w:rsid w:val="002355A8"/>
    <w:rsid w:val="00295448"/>
    <w:rsid w:val="002A7FBE"/>
    <w:rsid w:val="002D230E"/>
    <w:rsid w:val="002F28C3"/>
    <w:rsid w:val="002F7C43"/>
    <w:rsid w:val="00333D48"/>
    <w:rsid w:val="0039528A"/>
    <w:rsid w:val="00395E5B"/>
    <w:rsid w:val="003F2E98"/>
    <w:rsid w:val="003F6ED1"/>
    <w:rsid w:val="00491D80"/>
    <w:rsid w:val="004A6F49"/>
    <w:rsid w:val="004B5FD3"/>
    <w:rsid w:val="004D6772"/>
    <w:rsid w:val="005153CA"/>
    <w:rsid w:val="00527745"/>
    <w:rsid w:val="005568A3"/>
    <w:rsid w:val="00563B98"/>
    <w:rsid w:val="00572446"/>
    <w:rsid w:val="005810B7"/>
    <w:rsid w:val="0058130C"/>
    <w:rsid w:val="005B02CA"/>
    <w:rsid w:val="005E28A6"/>
    <w:rsid w:val="005F098D"/>
    <w:rsid w:val="005F1299"/>
    <w:rsid w:val="005F6912"/>
    <w:rsid w:val="00615FCD"/>
    <w:rsid w:val="0062614D"/>
    <w:rsid w:val="0063738D"/>
    <w:rsid w:val="00684384"/>
    <w:rsid w:val="00687130"/>
    <w:rsid w:val="00745DE6"/>
    <w:rsid w:val="007E2DF2"/>
    <w:rsid w:val="007F002A"/>
    <w:rsid w:val="008030C8"/>
    <w:rsid w:val="00876F10"/>
    <w:rsid w:val="00884513"/>
    <w:rsid w:val="00891EC2"/>
    <w:rsid w:val="008D03B3"/>
    <w:rsid w:val="008D2242"/>
    <w:rsid w:val="008D3F03"/>
    <w:rsid w:val="00927E2F"/>
    <w:rsid w:val="0097253A"/>
    <w:rsid w:val="00985BEE"/>
    <w:rsid w:val="009A06C7"/>
    <w:rsid w:val="009C6BAA"/>
    <w:rsid w:val="009D2DD0"/>
    <w:rsid w:val="009D3396"/>
    <w:rsid w:val="009F6495"/>
    <w:rsid w:val="00A344B2"/>
    <w:rsid w:val="00A358BC"/>
    <w:rsid w:val="00A43B96"/>
    <w:rsid w:val="00A44DCE"/>
    <w:rsid w:val="00A520CD"/>
    <w:rsid w:val="00AB324F"/>
    <w:rsid w:val="00AF511B"/>
    <w:rsid w:val="00B001AA"/>
    <w:rsid w:val="00B220DC"/>
    <w:rsid w:val="00B309B8"/>
    <w:rsid w:val="00B70CF9"/>
    <w:rsid w:val="00B7673E"/>
    <w:rsid w:val="00C40BF3"/>
    <w:rsid w:val="00C76A12"/>
    <w:rsid w:val="00C808DD"/>
    <w:rsid w:val="00C87C1C"/>
    <w:rsid w:val="00C950A2"/>
    <w:rsid w:val="00C976C5"/>
    <w:rsid w:val="00CC0CC6"/>
    <w:rsid w:val="00CC0D80"/>
    <w:rsid w:val="00CF43A9"/>
    <w:rsid w:val="00D0285B"/>
    <w:rsid w:val="00D338B7"/>
    <w:rsid w:val="00D36C5F"/>
    <w:rsid w:val="00D94C70"/>
    <w:rsid w:val="00DA61CF"/>
    <w:rsid w:val="00DF7921"/>
    <w:rsid w:val="00E10F5E"/>
    <w:rsid w:val="00E208D2"/>
    <w:rsid w:val="00E526EE"/>
    <w:rsid w:val="00E543CE"/>
    <w:rsid w:val="00E8729B"/>
    <w:rsid w:val="00ED3CB4"/>
    <w:rsid w:val="00ED457C"/>
    <w:rsid w:val="00EE55CE"/>
    <w:rsid w:val="00F15EFF"/>
    <w:rsid w:val="00F17376"/>
    <w:rsid w:val="00F238D7"/>
    <w:rsid w:val="00F47F55"/>
    <w:rsid w:val="00F533C2"/>
    <w:rsid w:val="00F63C8F"/>
    <w:rsid w:val="00FD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4C57"/>
  <w15:docId w15:val="{9FAF8272-4AEB-4D3E-84A1-97F2A122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F1299"/>
  </w:style>
  <w:style w:type="paragraph" w:styleId="Heading1">
    <w:name w:val="heading 1"/>
    <w:basedOn w:val="Normal"/>
    <w:next w:val="Normal"/>
    <w:pPr>
      <w:ind w:left="860" w:hanging="359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pPr>
      <w:ind w:left="561" w:hanging="42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F1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lena.nekic@uma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6</Pages>
  <Words>2339</Words>
  <Characters>13336</Characters>
  <DocSecurity>8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2025-02-14T08:04:00Z</cp:lastPrinted>
  <dcterms:created xsi:type="dcterms:W3CDTF">2025-02-11T08:56:00Z</dcterms:created>
  <dcterms:modified xsi:type="dcterms:W3CDTF">2026-01-27T09:06:00Z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2025-02-07T00:00:00Z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2025-02-11T00:00:00Z</vt:lpwstr>
  </property>
  <property fmtid="{D5CDD505-2E9C-101B-9397-08002B2CF9AE}" pid="5" name="Producer">
    <vt:lpwstr>3-Heights(TM) PDF Security Shell 4.8.25.2 (http://www.pdf-tools.com)</vt:lpwstr>
  </property>
</Properties>
</file>