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EF" w:rsidRPr="005346EF" w:rsidRDefault="005346EF" w:rsidP="00FA2D07">
      <w:pPr>
        <w:pStyle w:val="BodyText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Ai sensi </w:t>
      </w:r>
      <w:r>
        <w:rPr>
          <w:rFonts w:ascii="Times New Roman" w:hAnsi="Times New Roman" w:cs="Times New Roman"/>
          <w:sz w:val="24"/>
          <w:szCs w:val="24"/>
          <w:lang w:val="it-IT"/>
        </w:rPr>
        <w:t>del Programma di erogazione prestiti per gli imprenditori "Imprenditoria e Città di Umag-Umago 2020"</w:t>
      </w:r>
      <w:r w:rsidR="00147B4D">
        <w:rPr>
          <w:rFonts w:ascii="Times New Roman" w:hAnsi="Times New Roman" w:cs="Times New Roman"/>
          <w:sz w:val="24"/>
          <w:szCs w:val="24"/>
          <w:lang w:val="it-IT"/>
        </w:rPr>
        <w:t xml:space="preserve">, Sigla </w:t>
      </w:r>
      <w:proofErr w:type="spellStart"/>
      <w:r w:rsidR="00147B4D">
        <w:rPr>
          <w:rFonts w:ascii="Times New Roman" w:hAnsi="Times New Roman" w:cs="Times New Roman"/>
          <w:sz w:val="24"/>
          <w:szCs w:val="24"/>
          <w:lang w:val="it-IT"/>
        </w:rPr>
        <w:t>amm</w:t>
      </w:r>
      <w:proofErr w:type="spellEnd"/>
      <w:r w:rsidR="00147B4D">
        <w:rPr>
          <w:rFonts w:ascii="Times New Roman" w:hAnsi="Times New Roman" w:cs="Times New Roman"/>
          <w:sz w:val="24"/>
          <w:szCs w:val="24"/>
          <w:lang w:val="it-IT"/>
        </w:rPr>
        <w:t xml:space="preserve">.: </w:t>
      </w:r>
      <w:r w:rsidR="00147B4D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403-01/20-01/02, </w:t>
      </w:r>
      <w:r w:rsidR="00147B4D">
        <w:rPr>
          <w:rFonts w:ascii="Times New Roman" w:hAnsi="Times New Roman" w:cs="Times New Roman"/>
          <w:sz w:val="24"/>
          <w:szCs w:val="24"/>
          <w:lang w:val="it-IT"/>
        </w:rPr>
        <w:t xml:space="preserve">N. </w:t>
      </w:r>
      <w:proofErr w:type="spellStart"/>
      <w:r w:rsidR="00147B4D">
        <w:rPr>
          <w:rFonts w:ascii="Times New Roman" w:hAnsi="Times New Roman" w:cs="Times New Roman"/>
          <w:sz w:val="24"/>
          <w:szCs w:val="24"/>
          <w:lang w:val="it-IT"/>
        </w:rPr>
        <w:t>prot</w:t>
      </w:r>
      <w:proofErr w:type="spellEnd"/>
      <w:r w:rsidR="00147B4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47B4D" w:rsidRPr="005346EF">
        <w:rPr>
          <w:rFonts w:ascii="Times New Roman" w:hAnsi="Times New Roman" w:cs="Times New Roman"/>
          <w:sz w:val="24"/>
          <w:szCs w:val="24"/>
          <w:lang w:val="it-IT"/>
        </w:rPr>
        <w:t>: 2105/05-02-20-2</w:t>
      </w:r>
      <w:r w:rsidR="00334C34">
        <w:rPr>
          <w:rFonts w:ascii="Times New Roman" w:hAnsi="Times New Roman" w:cs="Times New Roman"/>
          <w:sz w:val="24"/>
          <w:szCs w:val="24"/>
          <w:lang w:val="it-IT"/>
        </w:rPr>
        <w:t xml:space="preserve"> e in base al Contratto di cooperazione </w:t>
      </w:r>
      <w:r w:rsidR="007F72EB">
        <w:rPr>
          <w:rFonts w:ascii="Times New Roman" w:hAnsi="Times New Roman" w:cs="Times New Roman"/>
          <w:sz w:val="24"/>
          <w:szCs w:val="24"/>
          <w:lang w:val="it-IT"/>
        </w:rPr>
        <w:t xml:space="preserve">commerciale per la </w:t>
      </w:r>
      <w:r w:rsidR="00334C34">
        <w:rPr>
          <w:rFonts w:ascii="Times New Roman" w:hAnsi="Times New Roman" w:cs="Times New Roman"/>
          <w:sz w:val="24"/>
          <w:szCs w:val="24"/>
          <w:lang w:val="it-IT"/>
        </w:rPr>
        <w:t xml:space="preserve">realizzazione del Programma di erogazione prestiti per gli imprenditori </w:t>
      </w:r>
      <w:r w:rsidR="00FB4F35">
        <w:rPr>
          <w:rFonts w:ascii="Times New Roman" w:hAnsi="Times New Roman" w:cs="Times New Roman"/>
          <w:sz w:val="24"/>
          <w:szCs w:val="24"/>
          <w:lang w:val="it-IT"/>
        </w:rPr>
        <w:t xml:space="preserve">"Imprenditoria e Città di Umag-Umago 2020" stipulato con gli istituti di credito Banca di credito d’Istria Umago S.p.A., </w:t>
      </w:r>
      <w:proofErr w:type="spellStart"/>
      <w:r w:rsidR="00FB4F35" w:rsidRPr="005346EF">
        <w:rPr>
          <w:rFonts w:ascii="Times New Roman" w:hAnsi="Times New Roman" w:cs="Times New Roman"/>
          <w:sz w:val="24"/>
          <w:szCs w:val="24"/>
          <w:lang w:val="it-IT"/>
        </w:rPr>
        <w:t>Erste&amp;Steiermarkische</w:t>
      </w:r>
      <w:proofErr w:type="spellEnd"/>
      <w:r w:rsidR="00FB4F35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B4F35" w:rsidRPr="005346EF">
        <w:rPr>
          <w:rFonts w:ascii="Times New Roman" w:hAnsi="Times New Roman" w:cs="Times New Roman"/>
          <w:sz w:val="24"/>
          <w:szCs w:val="24"/>
          <w:lang w:val="it-IT"/>
        </w:rPr>
        <w:t>bank</w:t>
      </w:r>
      <w:proofErr w:type="spellEnd"/>
      <w:r w:rsidR="00FB4F35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B4F35">
        <w:rPr>
          <w:rFonts w:ascii="Times New Roman" w:hAnsi="Times New Roman" w:cs="Times New Roman"/>
          <w:sz w:val="24"/>
          <w:szCs w:val="24"/>
          <w:lang w:val="it-IT"/>
        </w:rPr>
        <w:t>S.p.A.</w:t>
      </w:r>
      <w:r w:rsidR="00FB4F35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, OTP </w:t>
      </w:r>
      <w:proofErr w:type="spellStart"/>
      <w:r w:rsidR="00FB4F35" w:rsidRPr="005346EF">
        <w:rPr>
          <w:rFonts w:ascii="Times New Roman" w:hAnsi="Times New Roman" w:cs="Times New Roman"/>
          <w:sz w:val="24"/>
          <w:szCs w:val="24"/>
          <w:lang w:val="it-IT"/>
        </w:rPr>
        <w:t>bank</w:t>
      </w:r>
      <w:proofErr w:type="spellEnd"/>
      <w:r w:rsidR="00FB4F35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B4F35">
        <w:rPr>
          <w:rFonts w:ascii="Times New Roman" w:hAnsi="Times New Roman" w:cs="Times New Roman"/>
          <w:sz w:val="24"/>
          <w:szCs w:val="24"/>
          <w:lang w:val="it-IT"/>
        </w:rPr>
        <w:t>S.p.A.</w:t>
      </w:r>
      <w:r w:rsidR="00FB4F35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FB4F35" w:rsidRPr="005346EF">
        <w:rPr>
          <w:rFonts w:ascii="Times New Roman" w:hAnsi="Times New Roman" w:cs="Times New Roman"/>
          <w:sz w:val="24"/>
          <w:szCs w:val="24"/>
          <w:lang w:val="it-IT"/>
        </w:rPr>
        <w:t>Zagrebačka</w:t>
      </w:r>
      <w:proofErr w:type="spellEnd"/>
      <w:r w:rsidR="00FB4F35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B4F35" w:rsidRPr="005346EF">
        <w:rPr>
          <w:rFonts w:ascii="Times New Roman" w:hAnsi="Times New Roman" w:cs="Times New Roman"/>
          <w:sz w:val="24"/>
          <w:szCs w:val="24"/>
          <w:lang w:val="it-IT"/>
        </w:rPr>
        <w:t>banka</w:t>
      </w:r>
      <w:proofErr w:type="spellEnd"/>
      <w:r w:rsidR="00FB4F35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B4F35">
        <w:rPr>
          <w:rFonts w:ascii="Times New Roman" w:hAnsi="Times New Roman" w:cs="Times New Roman"/>
          <w:sz w:val="24"/>
          <w:szCs w:val="24"/>
          <w:lang w:val="it-IT"/>
        </w:rPr>
        <w:t>S.p.A.</w:t>
      </w:r>
      <w:r w:rsidR="00FB4F35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FB4F35" w:rsidRPr="005346EF">
        <w:rPr>
          <w:rFonts w:ascii="Times New Roman" w:hAnsi="Times New Roman" w:cs="Times New Roman"/>
          <w:sz w:val="24"/>
          <w:szCs w:val="24"/>
          <w:lang w:val="it-IT"/>
        </w:rPr>
        <w:t>Raiffeisenbank</w:t>
      </w:r>
      <w:proofErr w:type="spellEnd"/>
      <w:r w:rsidR="00FB4F35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 Austria </w:t>
      </w:r>
      <w:r w:rsidR="00FB4F35">
        <w:rPr>
          <w:rFonts w:ascii="Times New Roman" w:hAnsi="Times New Roman" w:cs="Times New Roman"/>
          <w:sz w:val="24"/>
          <w:szCs w:val="24"/>
          <w:lang w:val="it-IT"/>
        </w:rPr>
        <w:t>S.p.A.</w:t>
      </w:r>
      <w:r w:rsidR="00FB4F35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FB4F35" w:rsidRPr="005346EF">
        <w:rPr>
          <w:rFonts w:ascii="Times New Roman" w:hAnsi="Times New Roman" w:cs="Times New Roman"/>
          <w:sz w:val="24"/>
          <w:szCs w:val="24"/>
          <w:lang w:val="it-IT"/>
        </w:rPr>
        <w:t>Addiko</w:t>
      </w:r>
      <w:proofErr w:type="spellEnd"/>
      <w:r w:rsidR="00FB4F35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B4F35" w:rsidRPr="005346EF">
        <w:rPr>
          <w:rFonts w:ascii="Times New Roman" w:hAnsi="Times New Roman" w:cs="Times New Roman"/>
          <w:sz w:val="24"/>
          <w:szCs w:val="24"/>
          <w:lang w:val="it-IT"/>
        </w:rPr>
        <w:t>Bank</w:t>
      </w:r>
      <w:proofErr w:type="spellEnd"/>
      <w:r w:rsidR="00FB4F35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B4F35">
        <w:rPr>
          <w:rFonts w:ascii="Times New Roman" w:hAnsi="Times New Roman" w:cs="Times New Roman"/>
          <w:sz w:val="24"/>
          <w:szCs w:val="24"/>
          <w:lang w:val="it-IT"/>
        </w:rPr>
        <w:t>S.p.A. e con la Banca croata per il rinnovo e lo sviluppo, il Sindaco della Città di Umag</w:t>
      </w:r>
      <w:r w:rsidR="002C7DC4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FB4F35">
        <w:rPr>
          <w:rFonts w:ascii="Times New Roman" w:hAnsi="Times New Roman" w:cs="Times New Roman"/>
          <w:sz w:val="24"/>
          <w:szCs w:val="24"/>
          <w:lang w:val="it-IT"/>
        </w:rPr>
        <w:t>Umago pubblica in data 22/01/2021 il seguente</w:t>
      </w:r>
    </w:p>
    <w:p w:rsidR="005346EF" w:rsidRPr="005346EF" w:rsidRDefault="005346EF" w:rsidP="00FA2D07">
      <w:pPr>
        <w:pStyle w:val="BodyText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D69E3" w:rsidRPr="005346EF" w:rsidRDefault="00FB4F35" w:rsidP="004A2AAF">
      <w:pPr>
        <w:pStyle w:val="BodyText"/>
        <w:ind w:left="742" w:hanging="33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 A N D O</w:t>
      </w:r>
    </w:p>
    <w:p w:rsidR="00FB4F35" w:rsidRDefault="00FB4F35" w:rsidP="004A2AAF">
      <w:pPr>
        <w:pStyle w:val="BodyText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per la presentazione delle </w:t>
      </w:r>
      <w:r w:rsidR="00CD23F1">
        <w:rPr>
          <w:rFonts w:ascii="Times New Roman" w:hAnsi="Times New Roman" w:cs="Times New Roman"/>
          <w:b/>
          <w:sz w:val="24"/>
          <w:szCs w:val="24"/>
          <w:lang w:val="it-IT"/>
        </w:rPr>
        <w:t>richieste di prestito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4A2AAF">
        <w:rPr>
          <w:rFonts w:ascii="Times New Roman" w:hAnsi="Times New Roman" w:cs="Times New Roman"/>
          <w:b/>
          <w:sz w:val="24"/>
          <w:szCs w:val="24"/>
          <w:lang w:val="it-IT"/>
        </w:rPr>
        <w:t>secondo il</w:t>
      </w:r>
    </w:p>
    <w:p w:rsidR="004A2AAF" w:rsidRDefault="004A2AAF" w:rsidP="004A2AAF">
      <w:pPr>
        <w:pStyle w:val="BodyText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Programma di erogazione prestiti </w:t>
      </w:r>
      <w:r w:rsidRPr="004A2AAF">
        <w:rPr>
          <w:rFonts w:ascii="Times New Roman" w:hAnsi="Times New Roman" w:cs="Times New Roman"/>
          <w:b/>
          <w:sz w:val="24"/>
          <w:szCs w:val="24"/>
          <w:lang w:val="it-IT"/>
        </w:rPr>
        <w:t>"Imprenditoria e Città di Umag-Umago 2020"</w:t>
      </w:r>
    </w:p>
    <w:p w:rsidR="00990EBB" w:rsidRPr="005346EF" w:rsidRDefault="00990EBB" w:rsidP="0026071F">
      <w:pPr>
        <w:pStyle w:val="BodyText"/>
        <w:spacing w:line="360" w:lineRule="auto"/>
        <w:ind w:left="1099" w:right="1036" w:hanging="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C306F" w:rsidRPr="005346EF" w:rsidRDefault="005825B6" w:rsidP="0026071F">
      <w:pPr>
        <w:pStyle w:val="ListParagraph"/>
        <w:numPr>
          <w:ilvl w:val="0"/>
          <w:numId w:val="7"/>
        </w:numPr>
        <w:tabs>
          <w:tab w:val="left" w:pos="1348"/>
        </w:tabs>
        <w:spacing w:line="360" w:lineRule="auto"/>
        <w:ind w:hanging="249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OGGETTO </w:t>
      </w:r>
    </w:p>
    <w:p w:rsidR="005825B6" w:rsidRDefault="005825B6" w:rsidP="00091BB8">
      <w:pPr>
        <w:pStyle w:val="BodyText"/>
        <w:ind w:left="1100" w:right="6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825B6" w:rsidRDefault="005825B6" w:rsidP="00091BB8">
      <w:pPr>
        <w:pStyle w:val="BodyText"/>
        <w:ind w:left="1100" w:right="6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Costituisce oggetto del presente Bando </w:t>
      </w:r>
      <w:r w:rsidR="00800E18">
        <w:rPr>
          <w:rFonts w:ascii="Times New Roman" w:hAnsi="Times New Roman" w:cs="Times New Roman"/>
          <w:sz w:val="24"/>
          <w:szCs w:val="24"/>
          <w:lang w:val="it-IT"/>
        </w:rPr>
        <w:t xml:space="preserve">l’assegnazione di prestiti agevolati riservati ai piccoli imprenditori </w:t>
      </w:r>
      <w:r w:rsidR="00DD5831">
        <w:rPr>
          <w:rFonts w:ascii="Times New Roman" w:hAnsi="Times New Roman" w:cs="Times New Roman"/>
          <w:sz w:val="24"/>
          <w:szCs w:val="24"/>
          <w:lang w:val="it-IT"/>
        </w:rPr>
        <w:t xml:space="preserve">attraverso </w:t>
      </w:r>
      <w:r w:rsidR="00800E18">
        <w:rPr>
          <w:rFonts w:ascii="Times New Roman" w:hAnsi="Times New Roman" w:cs="Times New Roman"/>
          <w:sz w:val="24"/>
          <w:szCs w:val="24"/>
          <w:lang w:val="it-IT"/>
        </w:rPr>
        <w:t xml:space="preserve">sussidi </w:t>
      </w:r>
      <w:r w:rsidR="002179AC">
        <w:rPr>
          <w:rFonts w:ascii="Times New Roman" w:hAnsi="Times New Roman" w:cs="Times New Roman"/>
          <w:sz w:val="24"/>
          <w:szCs w:val="24"/>
          <w:lang w:val="it-IT"/>
        </w:rPr>
        <w:t xml:space="preserve">de </w:t>
      </w:r>
      <w:proofErr w:type="spellStart"/>
      <w:r w:rsidR="002179AC">
        <w:rPr>
          <w:rFonts w:ascii="Times New Roman" w:hAnsi="Times New Roman" w:cs="Times New Roman"/>
          <w:sz w:val="24"/>
          <w:szCs w:val="24"/>
          <w:lang w:val="it-IT"/>
        </w:rPr>
        <w:t>minimis</w:t>
      </w:r>
      <w:proofErr w:type="spellEnd"/>
      <w:r w:rsidR="002179A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D583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800E18">
        <w:rPr>
          <w:rFonts w:ascii="Times New Roman" w:hAnsi="Times New Roman" w:cs="Times New Roman"/>
          <w:sz w:val="24"/>
          <w:szCs w:val="24"/>
          <w:lang w:val="it-IT"/>
        </w:rPr>
        <w:t xml:space="preserve"> sovvenzionamenti parzial</w:t>
      </w:r>
      <w:r w:rsidR="002179A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800E18">
        <w:rPr>
          <w:rFonts w:ascii="Times New Roman" w:hAnsi="Times New Roman" w:cs="Times New Roman"/>
          <w:sz w:val="24"/>
          <w:szCs w:val="24"/>
          <w:lang w:val="it-IT"/>
        </w:rPr>
        <w:t xml:space="preserve"> dei tassi d’interesse</w:t>
      </w:r>
      <w:r w:rsidR="002179AC">
        <w:rPr>
          <w:rFonts w:ascii="Times New Roman" w:hAnsi="Times New Roman" w:cs="Times New Roman"/>
          <w:sz w:val="24"/>
          <w:szCs w:val="24"/>
          <w:lang w:val="it-IT"/>
        </w:rPr>
        <w:t xml:space="preserve"> fissati con i contratti di </w:t>
      </w:r>
      <w:r w:rsidR="00600DF9">
        <w:rPr>
          <w:rFonts w:ascii="Times New Roman" w:hAnsi="Times New Roman" w:cs="Times New Roman"/>
          <w:sz w:val="24"/>
          <w:szCs w:val="24"/>
          <w:lang w:val="it-IT"/>
        </w:rPr>
        <w:t>cooperazione</w:t>
      </w:r>
      <w:r w:rsidR="002179AC">
        <w:rPr>
          <w:rFonts w:ascii="Times New Roman" w:hAnsi="Times New Roman" w:cs="Times New Roman"/>
          <w:sz w:val="24"/>
          <w:szCs w:val="24"/>
          <w:lang w:val="it-IT"/>
        </w:rPr>
        <w:t xml:space="preserve"> stipulati tra la Città di Umag-Umago e la Banca croata per il rinnovo e lo sviluppo. </w:t>
      </w:r>
    </w:p>
    <w:p w:rsidR="005825B6" w:rsidRDefault="005825B6" w:rsidP="00091BB8">
      <w:pPr>
        <w:pStyle w:val="BodyText"/>
        <w:ind w:left="1100" w:right="6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90CBE" w:rsidRDefault="00C90CBE" w:rsidP="00091BB8">
      <w:pPr>
        <w:pStyle w:val="BodyText"/>
        <w:ind w:left="1100" w:right="6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C306F" w:rsidRPr="005346EF" w:rsidRDefault="00C90CBE" w:rsidP="0026071F">
      <w:pPr>
        <w:pStyle w:val="Heading2"/>
        <w:numPr>
          <w:ilvl w:val="0"/>
          <w:numId w:val="7"/>
        </w:numPr>
        <w:tabs>
          <w:tab w:val="left" w:pos="1345"/>
        </w:tabs>
        <w:spacing w:line="360" w:lineRule="auto"/>
        <w:ind w:left="1344" w:hanging="24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MISURE DEL PROGRAMMA</w:t>
      </w:r>
    </w:p>
    <w:p w:rsidR="00C90CBE" w:rsidRDefault="00C90CBE" w:rsidP="0026071F">
      <w:pPr>
        <w:spacing w:line="360" w:lineRule="auto"/>
        <w:ind w:left="1099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Misura 1 – Prestiti per piccoli e medi imprenditori</w:t>
      </w:r>
    </w:p>
    <w:p w:rsidR="00C90CBE" w:rsidRDefault="00C90CBE" w:rsidP="00FA2D07">
      <w:pPr>
        <w:pStyle w:val="ListParagraph"/>
        <w:numPr>
          <w:ilvl w:val="0"/>
          <w:numId w:val="14"/>
        </w:numPr>
        <w:ind w:left="1457" w:hanging="357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Prestiti per investimenti nella Zona imprenditoriale e industriale di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Ungaria</w:t>
      </w:r>
      <w:proofErr w:type="spellEnd"/>
    </w:p>
    <w:p w:rsidR="0014751C" w:rsidRDefault="0014751C" w:rsidP="00FA2D07">
      <w:pPr>
        <w:pStyle w:val="ListParagraph"/>
        <w:numPr>
          <w:ilvl w:val="0"/>
          <w:numId w:val="14"/>
        </w:numPr>
        <w:ind w:left="1457" w:hanging="357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Prestiti per investimenti nelle altre zone della Città di Umag-Umago</w:t>
      </w:r>
    </w:p>
    <w:p w:rsidR="006C253D" w:rsidRPr="005346EF" w:rsidRDefault="006C253D" w:rsidP="0026071F">
      <w:pPr>
        <w:spacing w:line="360" w:lineRule="auto"/>
        <w:ind w:left="1099"/>
        <w:rPr>
          <w:rFonts w:ascii="Times New Roman" w:hAnsi="Times New Roman" w:cs="Times New Roman"/>
          <w:sz w:val="24"/>
          <w:szCs w:val="24"/>
          <w:lang w:val="it-IT"/>
        </w:rPr>
      </w:pPr>
    </w:p>
    <w:p w:rsidR="00CC306F" w:rsidRPr="005346EF" w:rsidRDefault="0014751C" w:rsidP="0026071F">
      <w:pPr>
        <w:pStyle w:val="Heading2"/>
        <w:spacing w:line="360" w:lineRule="auto"/>
        <w:ind w:left="1099" w:firstLine="0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sz w:val="24"/>
          <w:szCs w:val="24"/>
          <w:lang w:val="it-IT"/>
        </w:rPr>
        <w:t>Misura</w:t>
      </w:r>
      <w:r w:rsidR="00825745" w:rsidRPr="005346EF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2. </w:t>
      </w:r>
      <w:r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Prestiti per </w:t>
      </w:r>
      <w:r w:rsidR="0047284C">
        <w:rPr>
          <w:rFonts w:ascii="Times New Roman" w:hAnsi="Times New Roman" w:cs="Times New Roman"/>
          <w:b w:val="0"/>
          <w:sz w:val="24"/>
          <w:szCs w:val="24"/>
          <w:lang w:val="it-IT"/>
        </w:rPr>
        <w:t>giovani imprenditori e imprenditrici</w:t>
      </w:r>
    </w:p>
    <w:p w:rsidR="00990EBB" w:rsidRPr="00D96AD0" w:rsidRDefault="009E7DE1" w:rsidP="00D96AD0">
      <w:pPr>
        <w:pStyle w:val="Heading2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D96AD0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Misura </w:t>
      </w:r>
      <w:r w:rsidR="002C7DC4" w:rsidRPr="00D96AD0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in collaborazione con </w:t>
      </w:r>
      <w:r w:rsidR="00D96AD0" w:rsidRPr="00D96AD0">
        <w:rPr>
          <w:rFonts w:ascii="Times New Roman" w:hAnsi="Times New Roman" w:cs="Times New Roman"/>
          <w:b w:val="0"/>
          <w:sz w:val="24"/>
          <w:szCs w:val="24"/>
          <w:lang w:val="it-IT"/>
        </w:rPr>
        <w:t>Banca croata per il rinnovo e lo sviluppo</w:t>
      </w:r>
    </w:p>
    <w:p w:rsidR="00BE514E" w:rsidRDefault="00BE514E" w:rsidP="00BE514E">
      <w:pPr>
        <w:pStyle w:val="Heading2"/>
        <w:spacing w:line="360" w:lineRule="auto"/>
        <w:rPr>
          <w:rFonts w:ascii="Times New Roman" w:hAnsi="Times New Roman" w:cs="Times New Roman"/>
          <w:b w:val="0"/>
          <w:sz w:val="24"/>
          <w:szCs w:val="24"/>
          <w:lang w:val="it-IT"/>
        </w:rPr>
      </w:pPr>
    </w:p>
    <w:p w:rsidR="00BE514E" w:rsidRPr="005346EF" w:rsidRDefault="00BE514E" w:rsidP="00BE514E">
      <w:pPr>
        <w:pStyle w:val="Heading2"/>
        <w:spacing w:line="360" w:lineRule="auto"/>
        <w:rPr>
          <w:rFonts w:ascii="Times New Roman" w:hAnsi="Times New Roman" w:cs="Times New Roman"/>
          <w:b w:val="0"/>
          <w:sz w:val="24"/>
          <w:szCs w:val="24"/>
          <w:lang w:val="it-IT"/>
        </w:rPr>
      </w:pPr>
    </w:p>
    <w:p w:rsidR="00CC306F" w:rsidRPr="005346EF" w:rsidRDefault="000867FF" w:rsidP="0026071F">
      <w:pPr>
        <w:pStyle w:val="Heading2"/>
        <w:numPr>
          <w:ilvl w:val="0"/>
          <w:numId w:val="7"/>
        </w:numPr>
        <w:tabs>
          <w:tab w:val="left" w:pos="1348"/>
        </w:tabs>
        <w:spacing w:line="360" w:lineRule="auto"/>
        <w:ind w:hanging="249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IMPORTO EROGABILE </w:t>
      </w:r>
    </w:p>
    <w:p w:rsidR="00CC306F" w:rsidRPr="005346EF" w:rsidRDefault="00BA2DBF" w:rsidP="004650A2">
      <w:pPr>
        <w:pStyle w:val="BodyText"/>
        <w:ind w:left="1099"/>
        <w:rPr>
          <w:rFonts w:ascii="Times New Roman" w:hAnsi="Times New Roman" w:cs="Times New Roman"/>
          <w:sz w:val="24"/>
          <w:szCs w:val="24"/>
          <w:lang w:val="it-IT"/>
        </w:rPr>
      </w:pPr>
      <w:r w:rsidRPr="005346EF">
        <w:rPr>
          <w:rFonts w:ascii="Times New Roman" w:hAnsi="Times New Roman" w:cs="Times New Roman"/>
          <w:sz w:val="24"/>
          <w:szCs w:val="24"/>
          <w:lang w:val="it-IT"/>
        </w:rPr>
        <w:t>25</w:t>
      </w:r>
      <w:r w:rsidR="00825745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.000.000,00 </w:t>
      </w:r>
      <w:r w:rsidR="000867FF">
        <w:rPr>
          <w:rFonts w:ascii="Times New Roman" w:hAnsi="Times New Roman" w:cs="Times New Roman"/>
          <w:sz w:val="24"/>
          <w:szCs w:val="24"/>
          <w:lang w:val="it-IT"/>
        </w:rPr>
        <w:t>kune stanziate dagli istituti di credito e dalla Banca croata per il rinnovo e lo sviluppo</w:t>
      </w:r>
      <w:r w:rsidR="00825745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346EF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0867FF">
        <w:rPr>
          <w:rFonts w:ascii="Times New Roman" w:hAnsi="Times New Roman" w:cs="Times New Roman"/>
          <w:sz w:val="24"/>
          <w:szCs w:val="24"/>
          <w:lang w:val="it-IT"/>
        </w:rPr>
        <w:t>erogabili fino ad esaurimento fondi</w:t>
      </w:r>
      <w:r w:rsidRPr="005346EF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825745" w:rsidRPr="005346E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CC306F" w:rsidRPr="005346EF" w:rsidRDefault="00CC306F" w:rsidP="0026071F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C306F" w:rsidRPr="005346EF" w:rsidRDefault="00BD4288" w:rsidP="0026071F">
      <w:pPr>
        <w:pStyle w:val="Heading2"/>
        <w:numPr>
          <w:ilvl w:val="0"/>
          <w:numId w:val="7"/>
        </w:numPr>
        <w:tabs>
          <w:tab w:val="left" w:pos="1348"/>
        </w:tabs>
        <w:spacing w:line="360" w:lineRule="auto"/>
        <w:ind w:hanging="249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BENEFICIARI</w:t>
      </w:r>
      <w:r w:rsidR="00825745" w:rsidRPr="005346E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BD4288" w:rsidRDefault="00BD4288" w:rsidP="00091BB8">
      <w:pPr>
        <w:pStyle w:val="BodyText"/>
        <w:ind w:left="1100" w:right="6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Possono usufruire dei prestiti </w:t>
      </w:r>
      <w:r w:rsidR="00D01528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726994">
        <w:rPr>
          <w:rFonts w:ascii="Times New Roman" w:hAnsi="Times New Roman" w:cs="Times New Roman"/>
          <w:sz w:val="24"/>
          <w:szCs w:val="24"/>
          <w:lang w:val="it-IT"/>
        </w:rPr>
        <w:t xml:space="preserve">titolari di piccole imprese registrate nella Repubblica di Croazia, a maggioranza prevalentemente privata, che investono sul territorio della Città di Umag-Umago (principalmente </w:t>
      </w:r>
      <w:r w:rsidR="00D01528">
        <w:rPr>
          <w:rFonts w:ascii="Times New Roman" w:hAnsi="Times New Roman" w:cs="Times New Roman"/>
          <w:sz w:val="24"/>
          <w:szCs w:val="24"/>
          <w:lang w:val="it-IT"/>
        </w:rPr>
        <w:t xml:space="preserve">nella zona imprenditoriale e industriale di </w:t>
      </w:r>
      <w:proofErr w:type="spellStart"/>
      <w:r w:rsidR="00D01528">
        <w:rPr>
          <w:rFonts w:ascii="Times New Roman" w:hAnsi="Times New Roman" w:cs="Times New Roman"/>
          <w:sz w:val="24"/>
          <w:szCs w:val="24"/>
          <w:lang w:val="it-IT"/>
        </w:rPr>
        <w:t>Ungaria</w:t>
      </w:r>
      <w:proofErr w:type="spellEnd"/>
      <w:r w:rsidR="00D01528">
        <w:rPr>
          <w:rFonts w:ascii="Times New Roman" w:hAnsi="Times New Roman" w:cs="Times New Roman"/>
          <w:sz w:val="24"/>
          <w:szCs w:val="24"/>
          <w:lang w:val="it-IT"/>
        </w:rPr>
        <w:t xml:space="preserve">), indipendentemente dalla sede legale o </w:t>
      </w:r>
      <w:r w:rsidR="004650A2">
        <w:rPr>
          <w:rFonts w:ascii="Times New Roman" w:hAnsi="Times New Roman" w:cs="Times New Roman"/>
          <w:sz w:val="24"/>
          <w:szCs w:val="24"/>
          <w:lang w:val="it-IT"/>
        </w:rPr>
        <w:t>dalla</w:t>
      </w:r>
      <w:r w:rsidR="00D01528">
        <w:rPr>
          <w:rFonts w:ascii="Times New Roman" w:hAnsi="Times New Roman" w:cs="Times New Roman"/>
          <w:sz w:val="24"/>
          <w:szCs w:val="24"/>
          <w:lang w:val="it-IT"/>
        </w:rPr>
        <w:t xml:space="preserve"> residenza</w:t>
      </w:r>
      <w:r w:rsidR="00507E57">
        <w:rPr>
          <w:rFonts w:ascii="Times New Roman" w:hAnsi="Times New Roman" w:cs="Times New Roman"/>
          <w:sz w:val="24"/>
          <w:szCs w:val="24"/>
          <w:lang w:val="it-IT"/>
        </w:rPr>
        <w:t xml:space="preserve">, nella fattispecie: </w:t>
      </w:r>
      <w:r w:rsidR="00507E57" w:rsidRPr="00507E57">
        <w:rPr>
          <w:rFonts w:ascii="Times New Roman" w:hAnsi="Times New Roman" w:cs="Times New Roman"/>
          <w:sz w:val="24"/>
          <w:szCs w:val="24"/>
          <w:lang w:val="it-IT"/>
        </w:rPr>
        <w:t>società commerciali a piccola e media capitalizzazione, artigianati, cooperative ed enti commerciali</w:t>
      </w:r>
      <w:r w:rsidR="00507E57">
        <w:rPr>
          <w:rFonts w:ascii="Times New Roman" w:hAnsi="Times New Roman" w:cs="Times New Roman"/>
          <w:sz w:val="24"/>
          <w:szCs w:val="24"/>
          <w:lang w:val="it-IT"/>
        </w:rPr>
        <w:t xml:space="preserve">. Dei fondi non possono usufruire le società commerciali </w:t>
      </w:r>
      <w:r w:rsidR="00F23B38">
        <w:rPr>
          <w:rFonts w:ascii="Times New Roman" w:hAnsi="Times New Roman" w:cs="Times New Roman"/>
          <w:sz w:val="24"/>
          <w:szCs w:val="24"/>
          <w:lang w:val="it-IT"/>
        </w:rPr>
        <w:t xml:space="preserve">in cui la Città di Umag-Umago detiene quote di capitale sociale o </w:t>
      </w:r>
      <w:r w:rsidR="00727D06">
        <w:rPr>
          <w:rFonts w:ascii="Times New Roman" w:hAnsi="Times New Roman" w:cs="Times New Roman"/>
          <w:sz w:val="24"/>
          <w:szCs w:val="24"/>
          <w:lang w:val="it-IT"/>
        </w:rPr>
        <w:t>nelle quali</w:t>
      </w:r>
      <w:r w:rsidR="00F23B38">
        <w:rPr>
          <w:rFonts w:ascii="Times New Roman" w:hAnsi="Times New Roman" w:cs="Times New Roman"/>
          <w:sz w:val="24"/>
          <w:szCs w:val="24"/>
          <w:lang w:val="it-IT"/>
        </w:rPr>
        <w:t xml:space="preserve"> si configura come ente </w:t>
      </w:r>
      <w:r w:rsidR="00B00122">
        <w:rPr>
          <w:rFonts w:ascii="Times New Roman" w:hAnsi="Times New Roman" w:cs="Times New Roman"/>
          <w:sz w:val="24"/>
          <w:szCs w:val="24"/>
          <w:lang w:val="it-IT"/>
        </w:rPr>
        <w:t>fondatore</w:t>
      </w:r>
      <w:r w:rsidR="00F23B3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BD4288" w:rsidRDefault="00BD4288" w:rsidP="00091BB8">
      <w:pPr>
        <w:pStyle w:val="BodyText"/>
        <w:ind w:left="1100" w:right="6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859F5" w:rsidRDefault="00192C7C" w:rsidP="00FA2D07">
      <w:pPr>
        <w:pStyle w:val="BodyText"/>
        <w:ind w:left="109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prestito di cui al presente Programma è di tipo una tantum.</w:t>
      </w:r>
    </w:p>
    <w:p w:rsidR="00192C7C" w:rsidRDefault="00192C7C" w:rsidP="002E5988">
      <w:pPr>
        <w:pStyle w:val="BodyText"/>
        <w:ind w:left="1100" w:right="6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 fondi non sono assegnabili </w:t>
      </w:r>
      <w:r w:rsidR="006C54C1">
        <w:rPr>
          <w:rFonts w:ascii="Times New Roman" w:hAnsi="Times New Roman" w:cs="Times New Roman"/>
          <w:sz w:val="24"/>
          <w:szCs w:val="24"/>
          <w:lang w:val="it-IT"/>
        </w:rPr>
        <w:t xml:space="preserve">agli imprenditori che ai sensi del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Decreto sulla Classificazione nazionale delle attività </w:t>
      </w:r>
      <w:r w:rsidR="00E25101">
        <w:rPr>
          <w:rFonts w:ascii="Times New Roman" w:hAnsi="Times New Roman" w:cs="Times New Roman"/>
          <w:sz w:val="24"/>
          <w:szCs w:val="24"/>
          <w:lang w:val="it-IT"/>
        </w:rPr>
        <w:t xml:space="preserve">2007 </w:t>
      </w:r>
      <w:r w:rsidR="003E2DB2">
        <w:rPr>
          <w:rFonts w:ascii="Times New Roman" w:hAnsi="Times New Roman" w:cs="Times New Roman"/>
          <w:sz w:val="24"/>
          <w:szCs w:val="24"/>
          <w:lang w:val="it-IT"/>
        </w:rPr>
        <w:t xml:space="preserve">– CNA </w:t>
      </w:r>
      <w:r w:rsidR="00E25101">
        <w:rPr>
          <w:rFonts w:ascii="Times New Roman" w:hAnsi="Times New Roman" w:cs="Times New Roman"/>
          <w:sz w:val="24"/>
          <w:szCs w:val="24"/>
          <w:lang w:val="it-IT"/>
        </w:rPr>
        <w:t xml:space="preserve">(Gazzetta Ufficiale, nn. </w:t>
      </w:r>
      <w:r w:rsidR="00E455ED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58/07 </w:t>
      </w:r>
      <w:r w:rsidR="00E455ED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E455ED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72/07)</w:t>
      </w:r>
      <w:r w:rsidR="00A82D8A">
        <w:rPr>
          <w:rFonts w:ascii="Times New Roman" w:hAnsi="Times New Roman" w:cs="Times New Roman"/>
          <w:sz w:val="24"/>
          <w:szCs w:val="24"/>
          <w:lang w:val="it-IT"/>
        </w:rPr>
        <w:t xml:space="preserve"> risultano essere registrati nel Settore A: agricoltura, silvicoltura e pesca.</w:t>
      </w:r>
    </w:p>
    <w:p w:rsidR="00192C7C" w:rsidRDefault="00192C7C" w:rsidP="002E5988">
      <w:pPr>
        <w:pStyle w:val="BodyText"/>
        <w:ind w:left="1100" w:right="6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C306F" w:rsidRPr="005346EF" w:rsidRDefault="008B1DE6" w:rsidP="00DD63FA">
      <w:pPr>
        <w:pStyle w:val="BodyText"/>
        <w:spacing w:line="360" w:lineRule="auto"/>
        <w:ind w:left="113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Ai sensi del presente Pro</w:t>
      </w:r>
      <w:r w:rsidR="00A06F66">
        <w:rPr>
          <w:rFonts w:ascii="Times New Roman" w:hAnsi="Times New Roman" w:cs="Times New Roman"/>
          <w:sz w:val="24"/>
          <w:szCs w:val="24"/>
          <w:lang w:val="it-IT"/>
        </w:rPr>
        <w:t xml:space="preserve">gramma, i fondi non possono essere assegnati agli imprenditori </w:t>
      </w:r>
      <w:r w:rsidR="002770AE">
        <w:rPr>
          <w:rFonts w:ascii="Times New Roman" w:hAnsi="Times New Roman" w:cs="Times New Roman"/>
          <w:sz w:val="24"/>
          <w:szCs w:val="24"/>
          <w:lang w:val="it-IT"/>
        </w:rPr>
        <w:t>attivi nei seguenti settori:</w:t>
      </w:r>
    </w:p>
    <w:p w:rsidR="002770AE" w:rsidRDefault="002770AE" w:rsidP="00FA2D07">
      <w:pPr>
        <w:pStyle w:val="ListParagraph"/>
        <w:numPr>
          <w:ilvl w:val="0"/>
          <w:numId w:val="6"/>
        </w:numPr>
        <w:tabs>
          <w:tab w:val="left" w:pos="1957"/>
        </w:tabs>
        <w:ind w:hanging="138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produzione di armi, </w:t>
      </w:r>
      <w:r w:rsidR="009D2C35">
        <w:rPr>
          <w:rFonts w:ascii="Times New Roman" w:hAnsi="Times New Roman" w:cs="Times New Roman"/>
          <w:sz w:val="24"/>
          <w:szCs w:val="24"/>
          <w:lang w:val="it-IT"/>
        </w:rPr>
        <w:t xml:space="preserve">munizioni, attrezzature militari </w:t>
      </w:r>
      <w:r w:rsidR="00A33E2A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133E23">
        <w:rPr>
          <w:rFonts w:ascii="Times New Roman" w:hAnsi="Times New Roman" w:cs="Times New Roman"/>
          <w:sz w:val="24"/>
          <w:szCs w:val="24"/>
          <w:lang w:val="it-IT"/>
        </w:rPr>
        <w:t>per le forze dell’ordine</w:t>
      </w:r>
      <w:r w:rsidR="00A33E2A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A33E2A" w:rsidRDefault="00A33E2A" w:rsidP="00FA2D07">
      <w:pPr>
        <w:pStyle w:val="ListParagraph"/>
        <w:numPr>
          <w:ilvl w:val="0"/>
          <w:numId w:val="6"/>
        </w:numPr>
        <w:tabs>
          <w:tab w:val="left" w:pos="1955"/>
        </w:tabs>
        <w:ind w:left="1954" w:hanging="13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casinò, </w:t>
      </w:r>
      <w:r w:rsidR="00D77A7C">
        <w:rPr>
          <w:rFonts w:ascii="Times New Roman" w:hAnsi="Times New Roman" w:cs="Times New Roman"/>
          <w:sz w:val="24"/>
          <w:szCs w:val="24"/>
          <w:lang w:val="it-IT"/>
        </w:rPr>
        <w:t>ricevitorie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 attività affini,</w:t>
      </w:r>
    </w:p>
    <w:p w:rsidR="00AB3DE5" w:rsidRDefault="00AB3DE5" w:rsidP="00FA2D07">
      <w:pPr>
        <w:pStyle w:val="ListParagraph"/>
        <w:numPr>
          <w:ilvl w:val="0"/>
          <w:numId w:val="6"/>
        </w:numPr>
        <w:tabs>
          <w:tab w:val="left" w:pos="1957"/>
        </w:tabs>
        <w:ind w:hanging="138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produzione, </w:t>
      </w:r>
      <w:r w:rsidR="008C1899">
        <w:rPr>
          <w:rFonts w:ascii="Times New Roman" w:hAnsi="Times New Roman" w:cs="Times New Roman"/>
          <w:sz w:val="24"/>
          <w:szCs w:val="24"/>
          <w:lang w:val="it-IT"/>
        </w:rPr>
        <w:t>lavorazione e distribuzione tabacchi</w:t>
      </w:r>
      <w:r w:rsidR="007C4501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771489" w:rsidRDefault="00771489" w:rsidP="00FA2D07">
      <w:pPr>
        <w:pStyle w:val="ListParagraph"/>
        <w:numPr>
          <w:ilvl w:val="0"/>
          <w:numId w:val="6"/>
        </w:numPr>
        <w:tabs>
          <w:tab w:val="left" w:pos="1957"/>
        </w:tabs>
        <w:ind w:hanging="138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laboratori per esperimenti sugli animali</w:t>
      </w:r>
      <w:r w:rsidR="003C3917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3C3917" w:rsidRDefault="003C3917" w:rsidP="00FA2D07">
      <w:pPr>
        <w:pStyle w:val="ListParagraph"/>
        <w:numPr>
          <w:ilvl w:val="0"/>
          <w:numId w:val="6"/>
        </w:numPr>
        <w:tabs>
          <w:tab w:val="left" w:pos="1957"/>
        </w:tabs>
        <w:ind w:hanging="138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agricoltura, silvicoltura e pesca</w:t>
      </w:r>
      <w:r w:rsidR="00314901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CC306F" w:rsidRDefault="00CC306F" w:rsidP="003C3917">
      <w:pPr>
        <w:tabs>
          <w:tab w:val="left" w:pos="1957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F56A3C" w:rsidRPr="003C3917" w:rsidRDefault="00F56A3C" w:rsidP="003C3917">
      <w:pPr>
        <w:tabs>
          <w:tab w:val="left" w:pos="1957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CC306F" w:rsidRPr="005346EF" w:rsidRDefault="005F3C5A" w:rsidP="0026071F">
      <w:pPr>
        <w:pStyle w:val="Heading2"/>
        <w:numPr>
          <w:ilvl w:val="0"/>
          <w:numId w:val="7"/>
        </w:numPr>
        <w:tabs>
          <w:tab w:val="left" w:pos="1348"/>
        </w:tabs>
        <w:spacing w:line="360" w:lineRule="auto"/>
        <w:ind w:hanging="249"/>
        <w:rPr>
          <w:rFonts w:ascii="Times New Roman" w:hAnsi="Times New Roman" w:cs="Times New Roman"/>
          <w:sz w:val="24"/>
          <w:szCs w:val="24"/>
          <w:lang w:val="it-IT"/>
        </w:rPr>
      </w:pPr>
      <w:r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56A3C">
        <w:rPr>
          <w:rFonts w:ascii="Times New Roman" w:hAnsi="Times New Roman" w:cs="Times New Roman"/>
          <w:sz w:val="24"/>
          <w:szCs w:val="24"/>
          <w:lang w:val="it-IT"/>
        </w:rPr>
        <w:t>MISURE CONTEMPLATE DAL PROGRAMMA</w:t>
      </w:r>
    </w:p>
    <w:p w:rsidR="00FD3789" w:rsidRPr="005346EF" w:rsidRDefault="00FD3789" w:rsidP="00FD3789">
      <w:pPr>
        <w:pStyle w:val="Heading2"/>
        <w:tabs>
          <w:tab w:val="left" w:pos="1348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t-IT"/>
        </w:rPr>
      </w:pPr>
    </w:p>
    <w:p w:rsidR="00CC306F" w:rsidRPr="005346EF" w:rsidRDefault="0002495A" w:rsidP="0026071F">
      <w:pPr>
        <w:pStyle w:val="ListParagraph"/>
        <w:numPr>
          <w:ilvl w:val="1"/>
          <w:numId w:val="5"/>
        </w:numPr>
        <w:tabs>
          <w:tab w:val="left" w:pos="1460"/>
        </w:tabs>
        <w:spacing w:line="360" w:lineRule="auto"/>
        <w:ind w:hanging="361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346E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F56A3C">
        <w:rPr>
          <w:rFonts w:ascii="Times New Roman" w:hAnsi="Times New Roman" w:cs="Times New Roman"/>
          <w:b/>
          <w:sz w:val="24"/>
          <w:szCs w:val="24"/>
          <w:lang w:val="it-IT"/>
        </w:rPr>
        <w:t xml:space="preserve">MISURA 1 * PRESTITI PER PICCOLI E MEDI IMPRENDITORI </w:t>
      </w:r>
    </w:p>
    <w:p w:rsidR="00FD3789" w:rsidRDefault="005F3C5A" w:rsidP="0026071F">
      <w:pPr>
        <w:tabs>
          <w:tab w:val="left" w:pos="1819"/>
          <w:tab w:val="left" w:pos="182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346E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</w:t>
      </w:r>
    </w:p>
    <w:p w:rsidR="003A04CB" w:rsidRPr="005346EF" w:rsidRDefault="003A04CB" w:rsidP="0026071F">
      <w:pPr>
        <w:tabs>
          <w:tab w:val="left" w:pos="1819"/>
          <w:tab w:val="left" w:pos="182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F3C5A" w:rsidRPr="005346EF" w:rsidRDefault="00FD3789" w:rsidP="0026071F">
      <w:pPr>
        <w:tabs>
          <w:tab w:val="left" w:pos="1819"/>
          <w:tab w:val="left" w:pos="182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346EF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 xml:space="preserve">                  5.1.1. </w:t>
      </w:r>
      <w:r w:rsidR="00270532">
        <w:rPr>
          <w:rFonts w:ascii="Times New Roman" w:hAnsi="Times New Roman" w:cs="Times New Roman"/>
          <w:b/>
          <w:sz w:val="24"/>
          <w:szCs w:val="24"/>
          <w:lang w:val="it-IT"/>
        </w:rPr>
        <w:t>FINALITÀ DEI PRESTITI</w:t>
      </w:r>
    </w:p>
    <w:p w:rsidR="000D3B77" w:rsidRPr="005346EF" w:rsidRDefault="00270532" w:rsidP="0026071F">
      <w:pPr>
        <w:spacing w:line="360" w:lineRule="auto"/>
        <w:ind w:left="378" w:firstLine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 prestiti possono essere utilizzati per le seguenti attività</w:t>
      </w:r>
      <w:r w:rsidR="000D3B77" w:rsidRPr="005346E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270532" w:rsidRDefault="000D3B77" w:rsidP="00FA2D07">
      <w:pPr>
        <w:ind w:left="38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5346EF">
        <w:rPr>
          <w:rFonts w:ascii="Times New Roman" w:hAnsi="Times New Roman" w:cs="Times New Roman"/>
          <w:sz w:val="24"/>
          <w:szCs w:val="24"/>
          <w:lang w:val="it-IT"/>
        </w:rPr>
        <w:t>*</w:t>
      </w:r>
      <w:r w:rsidR="00197DAD">
        <w:rPr>
          <w:rFonts w:ascii="Times New Roman" w:hAnsi="Times New Roman" w:cs="Times New Roman"/>
          <w:sz w:val="24"/>
          <w:szCs w:val="24"/>
          <w:lang w:val="it-IT"/>
        </w:rPr>
        <w:t>allestimento</w:t>
      </w:r>
      <w:r w:rsidR="00270532">
        <w:rPr>
          <w:rFonts w:ascii="Times New Roman" w:hAnsi="Times New Roman" w:cs="Times New Roman"/>
          <w:sz w:val="24"/>
          <w:szCs w:val="24"/>
          <w:lang w:val="it-IT"/>
        </w:rPr>
        <w:t xml:space="preserve"> infrastrutture mirate all’espansione delle attività e per la costruzione di impianti e strutture per il loro esercizio</w:t>
      </w:r>
      <w:r w:rsidR="0006603B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06603B" w:rsidRDefault="000D3B77" w:rsidP="00FA2D07">
      <w:pPr>
        <w:ind w:left="38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5346EF">
        <w:rPr>
          <w:rFonts w:ascii="Times New Roman" w:hAnsi="Times New Roman" w:cs="Times New Roman"/>
          <w:sz w:val="24"/>
          <w:szCs w:val="24"/>
          <w:lang w:val="it-IT"/>
        </w:rPr>
        <w:t>*</w:t>
      </w:r>
      <w:r w:rsidR="0006603B">
        <w:rPr>
          <w:rFonts w:ascii="Times New Roman" w:hAnsi="Times New Roman" w:cs="Times New Roman"/>
          <w:sz w:val="24"/>
          <w:szCs w:val="24"/>
          <w:lang w:val="it-IT"/>
        </w:rPr>
        <w:t>acquisto e/o costruzione di locali commerciali e/o magazzini,</w:t>
      </w:r>
    </w:p>
    <w:p w:rsidR="00E33A35" w:rsidRDefault="00E33A35" w:rsidP="00FA2D07">
      <w:pPr>
        <w:ind w:left="380" w:firstLine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*</w:t>
      </w:r>
      <w:r w:rsidR="00875D4F">
        <w:rPr>
          <w:rFonts w:ascii="Times New Roman" w:hAnsi="Times New Roman" w:cs="Times New Roman"/>
          <w:sz w:val="24"/>
          <w:szCs w:val="24"/>
          <w:lang w:val="it-IT"/>
        </w:rPr>
        <w:t>investimenti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5D4F">
        <w:rPr>
          <w:rFonts w:ascii="Times New Roman" w:hAnsi="Times New Roman" w:cs="Times New Roman"/>
          <w:sz w:val="24"/>
          <w:szCs w:val="24"/>
          <w:lang w:val="it-IT"/>
        </w:rPr>
        <w:t xml:space="preserve">ammodernamento </w:t>
      </w:r>
      <w:r>
        <w:rPr>
          <w:rFonts w:ascii="Times New Roman" w:hAnsi="Times New Roman" w:cs="Times New Roman"/>
          <w:sz w:val="24"/>
          <w:szCs w:val="24"/>
          <w:lang w:val="it-IT"/>
        </w:rPr>
        <w:t>e/o espansione aziendale,</w:t>
      </w:r>
    </w:p>
    <w:p w:rsidR="008E427D" w:rsidRDefault="008E427D" w:rsidP="00FA2D07">
      <w:pPr>
        <w:ind w:left="380" w:firstLine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*finanziamenti per la diversificazione degli impianti di produzione,</w:t>
      </w:r>
    </w:p>
    <w:p w:rsidR="00585997" w:rsidRDefault="00585997" w:rsidP="00FA2D07">
      <w:pPr>
        <w:ind w:left="380" w:firstLine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*acquisto attrezzature o </w:t>
      </w:r>
      <w:r w:rsidR="005F322C">
        <w:rPr>
          <w:rFonts w:ascii="Times New Roman" w:hAnsi="Times New Roman" w:cs="Times New Roman"/>
          <w:sz w:val="24"/>
          <w:szCs w:val="24"/>
          <w:lang w:val="it-IT"/>
        </w:rPr>
        <w:t>parti specifiche</w:t>
      </w:r>
      <w:r w:rsidR="00EB40C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D750C" w:rsidRPr="004D750C">
        <w:rPr>
          <w:rFonts w:ascii="Times New Roman" w:hAnsi="Times New Roman" w:cs="Times New Roman"/>
          <w:sz w:val="24"/>
          <w:szCs w:val="24"/>
          <w:lang w:val="it-IT"/>
        </w:rPr>
        <w:t>(compres</w:t>
      </w:r>
      <w:r w:rsidR="0014171E">
        <w:rPr>
          <w:rFonts w:ascii="Times New Roman" w:hAnsi="Times New Roman" w:cs="Times New Roman"/>
          <w:sz w:val="24"/>
          <w:szCs w:val="24"/>
          <w:lang w:val="it-IT"/>
        </w:rPr>
        <w:t>e attività di</w:t>
      </w:r>
      <w:r w:rsidR="004D750C" w:rsidRPr="004D750C">
        <w:rPr>
          <w:rFonts w:ascii="Times New Roman" w:hAnsi="Times New Roman" w:cs="Times New Roman"/>
          <w:sz w:val="24"/>
          <w:szCs w:val="24"/>
          <w:lang w:val="it-IT"/>
        </w:rPr>
        <w:t xml:space="preserve"> trasporto, attrezzatur</w:t>
      </w:r>
      <w:r w:rsidR="0012166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4D750C" w:rsidRPr="004D750C">
        <w:rPr>
          <w:rFonts w:ascii="Times New Roman" w:hAnsi="Times New Roman" w:cs="Times New Roman"/>
          <w:sz w:val="24"/>
          <w:szCs w:val="24"/>
          <w:lang w:val="it-IT"/>
        </w:rPr>
        <w:t xml:space="preserve"> da carico, veicoli </w:t>
      </w:r>
      <w:r w:rsidR="009C74C0">
        <w:rPr>
          <w:rFonts w:ascii="Times New Roman" w:hAnsi="Times New Roman" w:cs="Times New Roman"/>
          <w:sz w:val="24"/>
          <w:szCs w:val="24"/>
          <w:lang w:val="it-IT"/>
        </w:rPr>
        <w:t>refrigerati</w:t>
      </w:r>
      <w:r w:rsidR="004D750C" w:rsidRPr="004D750C">
        <w:rPr>
          <w:rFonts w:ascii="Times New Roman" w:hAnsi="Times New Roman" w:cs="Times New Roman"/>
          <w:sz w:val="24"/>
          <w:szCs w:val="24"/>
          <w:lang w:val="it-IT"/>
        </w:rPr>
        <w:t>, macchinari),</w:t>
      </w:r>
    </w:p>
    <w:p w:rsidR="00844A1F" w:rsidRDefault="00844A1F" w:rsidP="00FA2D07">
      <w:pPr>
        <w:ind w:left="380" w:firstLine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*acquisto di altre immobilizzazioni n</w:t>
      </w:r>
      <w:r w:rsidR="009B407F">
        <w:rPr>
          <w:rFonts w:ascii="Times New Roman" w:hAnsi="Times New Roman" w:cs="Times New Roman"/>
          <w:sz w:val="24"/>
          <w:szCs w:val="24"/>
          <w:lang w:val="it-IT"/>
        </w:rPr>
        <w:t xml:space="preserve">ecessarie allo svolgimento delle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attività </w:t>
      </w:r>
    </w:p>
    <w:p w:rsidR="0006603B" w:rsidRDefault="0006603B" w:rsidP="00FA2D07">
      <w:pPr>
        <w:ind w:left="380" w:firstLine="720"/>
        <w:rPr>
          <w:rFonts w:ascii="Times New Roman" w:hAnsi="Times New Roman" w:cs="Times New Roman"/>
          <w:sz w:val="24"/>
          <w:szCs w:val="24"/>
          <w:lang w:val="it-IT"/>
        </w:rPr>
      </w:pPr>
    </w:p>
    <w:p w:rsidR="005F3C5A" w:rsidRPr="005346EF" w:rsidRDefault="004734AF" w:rsidP="00D7527C">
      <w:pPr>
        <w:pStyle w:val="BodyText"/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</w:t>
      </w:r>
      <w:r w:rsidRPr="005346EF">
        <w:rPr>
          <w:rFonts w:ascii="Times New Roman" w:hAnsi="Times New Roman" w:cs="Times New Roman"/>
          <w:b/>
          <w:sz w:val="24"/>
          <w:szCs w:val="24"/>
          <w:lang w:val="it-IT"/>
        </w:rPr>
        <w:t xml:space="preserve">5.1.2. </w:t>
      </w:r>
      <w:r w:rsidR="00051845">
        <w:rPr>
          <w:rFonts w:ascii="Times New Roman" w:hAnsi="Times New Roman" w:cs="Times New Roman"/>
          <w:b/>
          <w:sz w:val="24"/>
          <w:szCs w:val="24"/>
          <w:lang w:val="it-IT"/>
        </w:rPr>
        <w:t>VALUTA E IMPORTO DEL PRESTITO</w:t>
      </w:r>
    </w:p>
    <w:p w:rsidR="004734AF" w:rsidRPr="005346EF" w:rsidRDefault="00FD3789" w:rsidP="0026071F">
      <w:pPr>
        <w:pStyle w:val="BodyText"/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</w:t>
      </w:r>
      <w:r w:rsidRPr="005346EF">
        <w:rPr>
          <w:rFonts w:ascii="Times New Roman" w:hAnsi="Times New Roman" w:cs="Times New Roman"/>
          <w:b/>
          <w:sz w:val="24"/>
          <w:szCs w:val="24"/>
          <w:lang w:val="it-IT"/>
        </w:rPr>
        <w:t xml:space="preserve">VALUTA </w:t>
      </w:r>
    </w:p>
    <w:p w:rsidR="004734AF" w:rsidRPr="005346EF" w:rsidRDefault="00F4070F" w:rsidP="00EA4894">
      <w:pPr>
        <w:pStyle w:val="BodyText"/>
        <w:numPr>
          <w:ilvl w:val="0"/>
          <w:numId w:val="8"/>
        </w:numPr>
        <w:ind w:left="1933" w:hanging="357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prestito in </w:t>
      </w:r>
      <w:r w:rsidR="00E42EAB">
        <w:rPr>
          <w:rFonts w:ascii="Times New Roman" w:hAnsi="Times New Roman" w:cs="Times New Roman"/>
          <w:sz w:val="24"/>
          <w:szCs w:val="24"/>
          <w:lang w:val="it-IT"/>
        </w:rPr>
        <w:t>kune</w:t>
      </w:r>
    </w:p>
    <w:p w:rsidR="004734AF" w:rsidRPr="005346EF" w:rsidRDefault="00E42EAB" w:rsidP="00EA4894">
      <w:pPr>
        <w:pStyle w:val="BodyText"/>
        <w:numPr>
          <w:ilvl w:val="0"/>
          <w:numId w:val="8"/>
        </w:numPr>
        <w:ind w:left="1933" w:hanging="357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prestito in kune con clausola di cambio valuta in </w:t>
      </w:r>
      <w:r w:rsidR="00462A20">
        <w:rPr>
          <w:rFonts w:ascii="Times New Roman" w:hAnsi="Times New Roman" w:cs="Times New Roman"/>
          <w:sz w:val="24"/>
          <w:szCs w:val="24"/>
          <w:lang w:val="it-IT"/>
        </w:rPr>
        <w:t>euro</w:t>
      </w:r>
    </w:p>
    <w:p w:rsidR="0026071F" w:rsidRPr="005346EF" w:rsidRDefault="0026071F" w:rsidP="0026071F">
      <w:pPr>
        <w:pStyle w:val="Heading2"/>
        <w:tabs>
          <w:tab w:val="left" w:pos="1712"/>
        </w:tabs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C306F" w:rsidRPr="005346EF" w:rsidRDefault="00051845" w:rsidP="0026071F">
      <w:pPr>
        <w:pStyle w:val="Heading2"/>
        <w:tabs>
          <w:tab w:val="left" w:pos="1712"/>
        </w:tabs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IMPORTO</w:t>
      </w:r>
    </w:p>
    <w:p w:rsidR="00CC306F" w:rsidRPr="005346EF" w:rsidRDefault="00E42EAB" w:rsidP="00EA4894">
      <w:pPr>
        <w:pStyle w:val="ListParagraph"/>
        <w:numPr>
          <w:ilvl w:val="3"/>
          <w:numId w:val="3"/>
        </w:numPr>
        <w:tabs>
          <w:tab w:val="left" w:pos="1819"/>
          <w:tab w:val="left" w:pos="1820"/>
        </w:tabs>
        <w:ind w:left="1820" w:hanging="363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importo minimo</w:t>
      </w:r>
      <w:r w:rsidR="00825745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4734AF" w:rsidRPr="005346EF">
        <w:rPr>
          <w:rFonts w:ascii="Times New Roman" w:hAnsi="Times New Roman" w:cs="Times New Roman"/>
          <w:sz w:val="24"/>
          <w:szCs w:val="24"/>
          <w:lang w:val="it-IT"/>
        </w:rPr>
        <w:t>10</w:t>
      </w:r>
      <w:r w:rsidR="00825745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0.000,00 </w:t>
      </w:r>
      <w:r w:rsidR="00592BE1">
        <w:rPr>
          <w:rFonts w:ascii="Times New Roman" w:hAnsi="Times New Roman" w:cs="Times New Roman"/>
          <w:sz w:val="24"/>
          <w:szCs w:val="24"/>
          <w:lang w:val="it-IT"/>
        </w:rPr>
        <w:t>HRK</w:t>
      </w:r>
      <w:r w:rsidR="00825745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92BE1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825745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92BE1">
        <w:rPr>
          <w:rFonts w:ascii="Times New Roman" w:hAnsi="Times New Roman" w:cs="Times New Roman"/>
          <w:sz w:val="24"/>
          <w:szCs w:val="24"/>
          <w:lang w:val="it-IT"/>
        </w:rPr>
        <w:t xml:space="preserve">controvalore in </w:t>
      </w:r>
      <w:r w:rsidR="00825745" w:rsidRPr="005346EF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EUR </w:t>
      </w:r>
      <w:r w:rsidR="00592BE1">
        <w:rPr>
          <w:rFonts w:ascii="Times New Roman" w:hAnsi="Times New Roman" w:cs="Times New Roman"/>
          <w:spacing w:val="-2"/>
          <w:sz w:val="24"/>
          <w:szCs w:val="24"/>
          <w:lang w:val="it-IT"/>
        </w:rPr>
        <w:t>secondo il cambio medio fissato dalla Banca Popolare Croata</w:t>
      </w:r>
    </w:p>
    <w:p w:rsidR="00CC306F" w:rsidRPr="005346EF" w:rsidRDefault="00E42EAB" w:rsidP="00EA4894">
      <w:pPr>
        <w:pStyle w:val="ListParagraph"/>
        <w:numPr>
          <w:ilvl w:val="3"/>
          <w:numId w:val="3"/>
        </w:numPr>
        <w:tabs>
          <w:tab w:val="left" w:pos="1819"/>
          <w:tab w:val="left" w:pos="1820"/>
        </w:tabs>
        <w:ind w:left="1820" w:hanging="363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importo massimo</w:t>
      </w:r>
      <w:r w:rsidR="00825745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: 1.500.000,00 </w:t>
      </w:r>
      <w:r w:rsidR="00592BE1">
        <w:rPr>
          <w:rFonts w:ascii="Times New Roman" w:hAnsi="Times New Roman" w:cs="Times New Roman"/>
          <w:sz w:val="24"/>
          <w:szCs w:val="24"/>
          <w:lang w:val="it-IT"/>
        </w:rPr>
        <w:t>HRK</w:t>
      </w:r>
      <w:r w:rsidR="00592BE1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92BE1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825745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92BE1">
        <w:rPr>
          <w:rFonts w:ascii="Times New Roman" w:hAnsi="Times New Roman" w:cs="Times New Roman"/>
          <w:sz w:val="24"/>
          <w:szCs w:val="24"/>
          <w:lang w:val="it-IT"/>
        </w:rPr>
        <w:t xml:space="preserve">controvalore in </w:t>
      </w:r>
      <w:r w:rsidR="00825745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EUR </w:t>
      </w:r>
      <w:r w:rsidR="00592BE1">
        <w:rPr>
          <w:rFonts w:ascii="Times New Roman" w:hAnsi="Times New Roman" w:cs="Times New Roman"/>
          <w:spacing w:val="-2"/>
          <w:sz w:val="24"/>
          <w:szCs w:val="24"/>
          <w:lang w:val="it-IT"/>
        </w:rPr>
        <w:t>secondo il cambio medio fissato dalla Banca Popolare Croata</w:t>
      </w:r>
    </w:p>
    <w:p w:rsidR="00CC306F" w:rsidRPr="005346EF" w:rsidRDefault="00CC306F" w:rsidP="0026071F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C306F" w:rsidRPr="005346EF" w:rsidRDefault="00431C63" w:rsidP="0026071F">
      <w:pPr>
        <w:pStyle w:val="Heading2"/>
        <w:numPr>
          <w:ilvl w:val="2"/>
          <w:numId w:val="3"/>
        </w:numPr>
        <w:tabs>
          <w:tab w:val="left" w:pos="1715"/>
        </w:tabs>
        <w:spacing w:line="360" w:lineRule="auto"/>
        <w:ind w:left="1714" w:hanging="616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TASSO D’INTERESSE E </w:t>
      </w:r>
      <w:r w:rsidR="00176061">
        <w:rPr>
          <w:rFonts w:ascii="Times New Roman" w:hAnsi="Times New Roman" w:cs="Times New Roman"/>
          <w:sz w:val="24"/>
          <w:szCs w:val="24"/>
          <w:lang w:val="it-IT"/>
        </w:rPr>
        <w:t>COMMISSIONE</w:t>
      </w:r>
    </w:p>
    <w:p w:rsidR="00CC306F" w:rsidRPr="005346EF" w:rsidRDefault="00806702" w:rsidP="0026071F">
      <w:pPr>
        <w:pStyle w:val="ListParagraph"/>
        <w:numPr>
          <w:ilvl w:val="3"/>
          <w:numId w:val="3"/>
        </w:numPr>
        <w:tabs>
          <w:tab w:val="left" w:pos="1819"/>
          <w:tab w:val="left" w:pos="1820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fisso in HRK o variabile in EUR </w:t>
      </w:r>
    </w:p>
    <w:p w:rsidR="004734AF" w:rsidRDefault="00806702" w:rsidP="00197A14">
      <w:pPr>
        <w:tabs>
          <w:tab w:val="left" w:pos="1819"/>
          <w:tab w:val="left" w:pos="1820"/>
        </w:tabs>
        <w:ind w:left="145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Città di Umag-Umago </w:t>
      </w:r>
      <w:r w:rsidR="00DB4207">
        <w:rPr>
          <w:rFonts w:ascii="Times New Roman" w:hAnsi="Times New Roman" w:cs="Times New Roman"/>
          <w:sz w:val="24"/>
          <w:szCs w:val="24"/>
          <w:lang w:val="it-IT"/>
        </w:rPr>
        <w:t>provvederà al sovvenzionamento del tasso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d’</w:t>
      </w:r>
      <w:r w:rsidR="00411A53">
        <w:rPr>
          <w:rFonts w:ascii="Times New Roman" w:hAnsi="Times New Roman" w:cs="Times New Roman"/>
          <w:sz w:val="24"/>
          <w:szCs w:val="24"/>
          <w:lang w:val="it-IT"/>
        </w:rPr>
        <w:t xml:space="preserve">interesse </w:t>
      </w:r>
      <w:r w:rsidR="00197A14">
        <w:rPr>
          <w:rFonts w:ascii="Times New Roman" w:hAnsi="Times New Roman" w:cs="Times New Roman"/>
          <w:sz w:val="24"/>
          <w:szCs w:val="24"/>
          <w:lang w:val="it-IT"/>
        </w:rPr>
        <w:t xml:space="preserve">durante </w:t>
      </w:r>
      <w:r w:rsidR="00A604F4">
        <w:rPr>
          <w:rFonts w:ascii="Times New Roman" w:hAnsi="Times New Roman" w:cs="Times New Roman"/>
          <w:sz w:val="24"/>
          <w:szCs w:val="24"/>
          <w:lang w:val="it-IT"/>
        </w:rPr>
        <w:t>la fruizione</w:t>
      </w:r>
      <w:r w:rsidR="00197A1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197A14">
        <w:rPr>
          <w:rFonts w:ascii="Times New Roman" w:hAnsi="Times New Roman" w:cs="Times New Roman"/>
          <w:sz w:val="24"/>
          <w:szCs w:val="24"/>
          <w:lang w:val="it-IT"/>
        </w:rPr>
        <w:t>grace</w:t>
      </w:r>
      <w:proofErr w:type="spellEnd"/>
      <w:r w:rsidR="00197A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="00197A14">
        <w:rPr>
          <w:rFonts w:ascii="Times New Roman" w:hAnsi="Times New Roman" w:cs="Times New Roman"/>
          <w:sz w:val="24"/>
          <w:szCs w:val="24"/>
          <w:lang w:val="it-IT"/>
        </w:rPr>
        <w:t>period</w:t>
      </w:r>
      <w:proofErr w:type="spellEnd"/>
      <w:r w:rsidR="00A604F4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E54087"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gramEnd"/>
      <w:r w:rsidR="00543F00">
        <w:rPr>
          <w:rFonts w:ascii="Times New Roman" w:hAnsi="Times New Roman" w:cs="Times New Roman"/>
          <w:sz w:val="24"/>
          <w:szCs w:val="24"/>
          <w:lang w:val="it-IT"/>
        </w:rPr>
        <w:t xml:space="preserve"> restituzione</w:t>
      </w:r>
      <w:r w:rsidR="00A604F4">
        <w:rPr>
          <w:rFonts w:ascii="Times New Roman" w:hAnsi="Times New Roman" w:cs="Times New Roman"/>
          <w:sz w:val="24"/>
          <w:szCs w:val="24"/>
          <w:lang w:val="it-IT"/>
        </w:rPr>
        <w:t xml:space="preserve"> dei seguenti prestiti:  </w:t>
      </w:r>
    </w:p>
    <w:p w:rsidR="000C4609" w:rsidRDefault="004734AF" w:rsidP="00D848F2">
      <w:pPr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5346EF">
        <w:rPr>
          <w:rFonts w:ascii="Times New Roman" w:hAnsi="Times New Roman" w:cs="Times New Roman"/>
          <w:sz w:val="24"/>
          <w:szCs w:val="24"/>
          <w:lang w:val="it-IT"/>
        </w:rPr>
        <w:t>a)</w:t>
      </w:r>
      <w:r w:rsidRPr="005346E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0C4609">
        <w:rPr>
          <w:rFonts w:ascii="Times New Roman" w:hAnsi="Times New Roman" w:cs="Times New Roman"/>
          <w:sz w:val="24"/>
          <w:szCs w:val="24"/>
          <w:lang w:val="it-IT"/>
        </w:rPr>
        <w:t xml:space="preserve">Prestiti per investimenti nella zona imprenditoriale e industriale di </w:t>
      </w:r>
      <w:proofErr w:type="spellStart"/>
      <w:r w:rsidR="000C4609">
        <w:rPr>
          <w:rFonts w:ascii="Times New Roman" w:hAnsi="Times New Roman" w:cs="Times New Roman"/>
          <w:sz w:val="24"/>
          <w:szCs w:val="24"/>
          <w:lang w:val="it-IT"/>
        </w:rPr>
        <w:t>Ungaria</w:t>
      </w:r>
      <w:proofErr w:type="spellEnd"/>
      <w:r w:rsidR="000C460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D848F2">
        <w:rPr>
          <w:rFonts w:ascii="Times New Roman" w:hAnsi="Times New Roman" w:cs="Times New Roman"/>
          <w:sz w:val="24"/>
          <w:szCs w:val="24"/>
          <w:lang w:val="it-IT"/>
        </w:rPr>
        <w:t xml:space="preserve">con </w:t>
      </w:r>
      <w:r w:rsidR="000C4609">
        <w:rPr>
          <w:rFonts w:ascii="Times New Roman" w:hAnsi="Times New Roman" w:cs="Times New Roman"/>
          <w:sz w:val="24"/>
          <w:szCs w:val="24"/>
          <w:lang w:val="it-IT"/>
        </w:rPr>
        <w:t xml:space="preserve">1,25 </w:t>
      </w:r>
      <w:r w:rsidR="00D848F2">
        <w:rPr>
          <w:rFonts w:ascii="Times New Roman" w:hAnsi="Times New Roman" w:cs="Times New Roman"/>
          <w:sz w:val="24"/>
          <w:szCs w:val="24"/>
          <w:lang w:val="it-IT"/>
        </w:rPr>
        <w:t>(</w:t>
      </w:r>
      <w:proofErr w:type="gramStart"/>
      <w:r w:rsidR="00D848F2">
        <w:rPr>
          <w:rFonts w:ascii="Times New Roman" w:hAnsi="Times New Roman" w:cs="Times New Roman"/>
          <w:sz w:val="24"/>
          <w:szCs w:val="24"/>
          <w:lang w:val="it-IT"/>
        </w:rPr>
        <w:t>uno virgola</w:t>
      </w:r>
      <w:proofErr w:type="gramEnd"/>
      <w:r w:rsidR="00D848F2">
        <w:rPr>
          <w:rFonts w:ascii="Times New Roman" w:hAnsi="Times New Roman" w:cs="Times New Roman"/>
          <w:sz w:val="24"/>
          <w:szCs w:val="24"/>
          <w:lang w:val="it-IT"/>
        </w:rPr>
        <w:t xml:space="preserve"> venticinque) </w:t>
      </w:r>
      <w:r w:rsidR="000C4609">
        <w:rPr>
          <w:rFonts w:ascii="Times New Roman" w:hAnsi="Times New Roman" w:cs="Times New Roman"/>
          <w:sz w:val="24"/>
          <w:szCs w:val="24"/>
          <w:lang w:val="it-IT"/>
        </w:rPr>
        <w:t xml:space="preserve">punti percentuale </w:t>
      </w:r>
    </w:p>
    <w:p w:rsidR="00D848F2" w:rsidRDefault="004734AF" w:rsidP="00D848F2">
      <w:pPr>
        <w:pStyle w:val="ListParagraph"/>
        <w:ind w:left="1457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5346EF">
        <w:rPr>
          <w:rFonts w:ascii="Times New Roman" w:hAnsi="Times New Roman" w:cs="Times New Roman"/>
          <w:sz w:val="24"/>
          <w:szCs w:val="24"/>
          <w:lang w:val="it-IT"/>
        </w:rPr>
        <w:t>b)</w:t>
      </w:r>
      <w:r w:rsidRPr="005346E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848F2">
        <w:rPr>
          <w:rFonts w:ascii="Times New Roman" w:hAnsi="Times New Roman" w:cs="Times New Roman"/>
          <w:sz w:val="24"/>
          <w:szCs w:val="24"/>
          <w:lang w:val="it-IT"/>
        </w:rPr>
        <w:t>Prestiti per investimenti nelle altre zone della Città di Umag-Umago, con 1 (un) punto percentuale</w:t>
      </w:r>
    </w:p>
    <w:p w:rsidR="00091BB8" w:rsidRDefault="00091BB8" w:rsidP="003A04CB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160384" w:rsidRPr="005346EF" w:rsidRDefault="00160384" w:rsidP="003A04CB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pPr w:leftFromText="180" w:rightFromText="180" w:vertAnchor="text" w:horzAnchor="margin" w:tblpXSpec="center" w:tblpY="309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121"/>
        <w:gridCol w:w="1984"/>
        <w:gridCol w:w="2410"/>
        <w:gridCol w:w="2268"/>
        <w:gridCol w:w="2552"/>
        <w:gridCol w:w="2268"/>
      </w:tblGrid>
      <w:tr w:rsidR="00FA2D07" w:rsidRPr="00ED037D" w:rsidTr="000D69E3">
        <w:trPr>
          <w:trHeight w:val="279"/>
        </w:trPr>
        <w:tc>
          <w:tcPr>
            <w:tcW w:w="1848" w:type="dxa"/>
            <w:shd w:val="clear" w:color="auto" w:fill="BFBFBF" w:themeFill="background1" w:themeFillShade="BF"/>
          </w:tcPr>
          <w:p w:rsidR="00FA2D07" w:rsidRPr="00ED037D" w:rsidRDefault="00FA2D07" w:rsidP="003446B9">
            <w:pPr>
              <w:pStyle w:val="TableParagraph"/>
              <w:spacing w:line="360" w:lineRule="auto"/>
              <w:ind w:left="520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b/>
                <w:sz w:val="20"/>
                <w:lang w:val="it-IT"/>
              </w:rPr>
              <w:lastRenderedPageBreak/>
              <w:t xml:space="preserve">      Ban</w:t>
            </w:r>
            <w:r w:rsidR="003446B9" w:rsidRPr="00ED037D">
              <w:rPr>
                <w:rFonts w:ascii="Times New Roman" w:hAnsi="Times New Roman" w:cs="Times New Roman"/>
                <w:b/>
                <w:sz w:val="20"/>
                <w:lang w:val="it-IT"/>
              </w:rPr>
              <w:t>c</w:t>
            </w:r>
            <w:r w:rsidRPr="00ED037D">
              <w:rPr>
                <w:rFonts w:ascii="Times New Roman" w:hAnsi="Times New Roman" w:cs="Times New Roman"/>
                <w:b/>
                <w:sz w:val="20"/>
                <w:lang w:val="it-IT"/>
              </w:rPr>
              <w:t>a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FA2D07" w:rsidRPr="00ED037D" w:rsidRDefault="00FA2D07" w:rsidP="00FA2D07">
            <w:pPr>
              <w:pStyle w:val="TableParagraph"/>
              <w:spacing w:line="360" w:lineRule="auto"/>
              <w:ind w:left="483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b/>
                <w:sz w:val="20"/>
                <w:lang w:val="it-IT"/>
              </w:rPr>
              <w:t>ERSTE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A2D07" w:rsidRPr="00ED037D" w:rsidRDefault="00FA2D07" w:rsidP="00FA2D07">
            <w:pPr>
              <w:pStyle w:val="TableParagraph"/>
              <w:spacing w:line="360" w:lineRule="auto"/>
              <w:ind w:left="474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b/>
                <w:sz w:val="20"/>
                <w:lang w:val="it-IT"/>
              </w:rPr>
              <w:t>ZABA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A2D07" w:rsidRPr="00ED037D" w:rsidRDefault="00FA2D07" w:rsidP="00FA2D07">
            <w:pPr>
              <w:pStyle w:val="TableParagraph"/>
              <w:spacing w:line="360" w:lineRule="auto"/>
              <w:ind w:left="126" w:right="114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b/>
                <w:sz w:val="20"/>
                <w:lang w:val="it-IT"/>
              </w:rPr>
              <w:t>IKB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A2D07" w:rsidRPr="00ED037D" w:rsidRDefault="00FA2D07" w:rsidP="00FA2D07">
            <w:pPr>
              <w:pStyle w:val="TableParagraph"/>
              <w:spacing w:line="360" w:lineRule="auto"/>
              <w:ind w:left="490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b/>
                <w:sz w:val="20"/>
                <w:lang w:val="it-IT"/>
              </w:rPr>
              <w:t>ADDIKO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A2D07" w:rsidRPr="00ED037D" w:rsidRDefault="00FA2D07" w:rsidP="00FA2D07">
            <w:pPr>
              <w:pStyle w:val="TableParagraph"/>
              <w:spacing w:line="360" w:lineRule="auto"/>
              <w:ind w:left="342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b/>
                <w:sz w:val="20"/>
                <w:lang w:val="it-IT"/>
              </w:rPr>
              <w:t>RAIFFEISEN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A2D07" w:rsidRPr="00ED037D" w:rsidRDefault="00FA2D07" w:rsidP="00FA2D07">
            <w:pPr>
              <w:pStyle w:val="TableParagraph"/>
              <w:spacing w:line="360" w:lineRule="auto"/>
              <w:ind w:left="342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b/>
                <w:sz w:val="20"/>
                <w:lang w:val="it-IT"/>
              </w:rPr>
              <w:t>OTP</w:t>
            </w:r>
          </w:p>
        </w:tc>
      </w:tr>
      <w:tr w:rsidR="00FA2D07" w:rsidRPr="00ED037D" w:rsidTr="000D69E3">
        <w:trPr>
          <w:trHeight w:val="556"/>
        </w:trPr>
        <w:tc>
          <w:tcPr>
            <w:tcW w:w="1848" w:type="dxa"/>
          </w:tcPr>
          <w:p w:rsidR="00FA2D07" w:rsidRPr="00ED037D" w:rsidRDefault="00B23582" w:rsidP="00FA2D07">
            <w:pPr>
              <w:pStyle w:val="TableParagraph"/>
              <w:ind w:left="107" w:right="600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Importo prestito</w:t>
            </w:r>
          </w:p>
        </w:tc>
        <w:tc>
          <w:tcPr>
            <w:tcW w:w="2121" w:type="dxa"/>
          </w:tcPr>
          <w:p w:rsidR="00FA2D07" w:rsidRPr="00ED037D" w:rsidRDefault="00D92676" w:rsidP="00FA2D07">
            <w:pPr>
              <w:pStyle w:val="TableParagraph"/>
              <w:ind w:left="124" w:right="11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da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100.000,00</w:t>
            </w:r>
          </w:p>
          <w:p w:rsidR="00FA2D07" w:rsidRPr="00ED037D" w:rsidRDefault="00D92676" w:rsidP="00FA2D07">
            <w:pPr>
              <w:pStyle w:val="TableParagraph"/>
              <w:ind w:left="124" w:right="11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a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1.500.000</w:t>
            </w:r>
          </w:p>
        </w:tc>
        <w:tc>
          <w:tcPr>
            <w:tcW w:w="1984" w:type="dxa"/>
          </w:tcPr>
          <w:p w:rsidR="00FA2D07" w:rsidRPr="00ED037D" w:rsidRDefault="00D92676" w:rsidP="00FA2D07">
            <w:pPr>
              <w:pStyle w:val="TableParagraph"/>
              <w:ind w:left="124" w:right="11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da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>100.000,00</w:t>
            </w:r>
          </w:p>
          <w:p w:rsidR="00FA2D07" w:rsidRPr="00ED037D" w:rsidRDefault="00D92676" w:rsidP="00FA2D07">
            <w:pPr>
              <w:pStyle w:val="TableParagraph"/>
              <w:ind w:left="303" w:right="210" w:hanging="63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>.500.000,00</w:t>
            </w:r>
          </w:p>
        </w:tc>
        <w:tc>
          <w:tcPr>
            <w:tcW w:w="2410" w:type="dxa"/>
          </w:tcPr>
          <w:p w:rsidR="00FA2D07" w:rsidRPr="00ED037D" w:rsidRDefault="00D92676" w:rsidP="00FA2D07">
            <w:pPr>
              <w:pStyle w:val="TableParagraph"/>
              <w:ind w:left="124" w:right="11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da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>100.000,00</w:t>
            </w:r>
          </w:p>
          <w:p w:rsidR="00FA2D07" w:rsidRPr="00ED037D" w:rsidRDefault="00D92676" w:rsidP="00FA2D07">
            <w:pPr>
              <w:pStyle w:val="TableParagraph"/>
              <w:ind w:left="131" w:right="113" w:hanging="2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>1.500.000,00</w:t>
            </w:r>
          </w:p>
        </w:tc>
        <w:tc>
          <w:tcPr>
            <w:tcW w:w="2268" w:type="dxa"/>
          </w:tcPr>
          <w:p w:rsidR="00FA2D07" w:rsidRPr="00ED037D" w:rsidRDefault="00D92676" w:rsidP="00FA2D07">
            <w:pPr>
              <w:pStyle w:val="TableParagraph"/>
              <w:ind w:left="124" w:right="11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da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>100.000,00</w:t>
            </w:r>
          </w:p>
          <w:p w:rsidR="00FA2D07" w:rsidRPr="00ED037D" w:rsidRDefault="00D92676" w:rsidP="00FA2D07">
            <w:pPr>
              <w:pStyle w:val="TableParagraph"/>
              <w:ind w:left="202" w:right="183" w:hanging="2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>1.500.000,00</w:t>
            </w:r>
          </w:p>
        </w:tc>
        <w:tc>
          <w:tcPr>
            <w:tcW w:w="2552" w:type="dxa"/>
          </w:tcPr>
          <w:p w:rsidR="00FA2D07" w:rsidRPr="00ED037D" w:rsidRDefault="00D92676" w:rsidP="00FA2D07">
            <w:pPr>
              <w:pStyle w:val="TableParagraph"/>
              <w:ind w:left="124" w:right="11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da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>100.000,00</w:t>
            </w:r>
          </w:p>
          <w:p w:rsidR="00FA2D07" w:rsidRPr="00ED037D" w:rsidRDefault="00D92676" w:rsidP="00FA2D07">
            <w:pPr>
              <w:pStyle w:val="TableParagraph"/>
              <w:ind w:left="781" w:right="121" w:hanging="62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>1.500.000,00</w:t>
            </w:r>
          </w:p>
        </w:tc>
        <w:tc>
          <w:tcPr>
            <w:tcW w:w="2268" w:type="dxa"/>
          </w:tcPr>
          <w:p w:rsidR="00FA2D07" w:rsidRPr="00ED037D" w:rsidRDefault="00D92676" w:rsidP="00FA2D07">
            <w:pPr>
              <w:pStyle w:val="TableParagraph"/>
              <w:ind w:left="124" w:right="11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da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>100.000,00</w:t>
            </w:r>
          </w:p>
          <w:p w:rsidR="00FA2D07" w:rsidRPr="00ED037D" w:rsidRDefault="00D92676" w:rsidP="00FA2D07">
            <w:pPr>
              <w:pStyle w:val="TableParagraph"/>
              <w:ind w:left="781" w:right="121" w:hanging="62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>1.500.000,00</w:t>
            </w:r>
          </w:p>
        </w:tc>
      </w:tr>
      <w:tr w:rsidR="00FA2D07" w:rsidRPr="00ED037D" w:rsidTr="000D69E3">
        <w:trPr>
          <w:trHeight w:val="615"/>
        </w:trPr>
        <w:tc>
          <w:tcPr>
            <w:tcW w:w="1848" w:type="dxa"/>
          </w:tcPr>
          <w:p w:rsidR="00FA2D07" w:rsidRPr="00ED037D" w:rsidRDefault="00FA2D07" w:rsidP="00D92676">
            <w:pPr>
              <w:pStyle w:val="TableParagraph"/>
              <w:ind w:left="107" w:right="600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Valuta </w:t>
            </w:r>
          </w:p>
        </w:tc>
        <w:tc>
          <w:tcPr>
            <w:tcW w:w="2121" w:type="dxa"/>
          </w:tcPr>
          <w:p w:rsidR="00FA2D07" w:rsidRPr="00ED037D" w:rsidRDefault="00900196" w:rsidP="00FA2D07">
            <w:pPr>
              <w:pStyle w:val="TableParagraph"/>
              <w:ind w:left="130" w:right="114" w:hanging="2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KUNE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(HRK)</w:t>
            </w:r>
          </w:p>
          <w:p w:rsidR="00FA2D07" w:rsidRPr="00ED037D" w:rsidRDefault="00900196" w:rsidP="009A64DA">
            <w:pPr>
              <w:pStyle w:val="TableParagraph"/>
              <w:ind w:left="130" w:right="114" w:hanging="2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KUNE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="009A64DA" w:rsidRPr="00ED037D">
              <w:rPr>
                <w:rFonts w:ascii="Times New Roman" w:hAnsi="Times New Roman" w:cs="Times New Roman"/>
                <w:sz w:val="20"/>
                <w:lang w:val="it-IT"/>
              </w:rPr>
              <w:t>CON C.V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>.</w:t>
            </w:r>
            <w:r w:rsidR="009A64DA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IN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EUR</w:t>
            </w:r>
          </w:p>
        </w:tc>
        <w:tc>
          <w:tcPr>
            <w:tcW w:w="1984" w:type="dxa"/>
          </w:tcPr>
          <w:p w:rsidR="00FA2D07" w:rsidRPr="00ED037D" w:rsidRDefault="00900196" w:rsidP="00FA2D07">
            <w:pPr>
              <w:pStyle w:val="TableParagraph"/>
              <w:ind w:left="303" w:right="210" w:hanging="63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KUNE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(HRK)</w:t>
            </w:r>
          </w:p>
          <w:p w:rsidR="00FA2D07" w:rsidRPr="00ED037D" w:rsidRDefault="00FA2D07" w:rsidP="00FA2D07">
            <w:pPr>
              <w:pStyle w:val="TableParagraph"/>
              <w:ind w:left="303" w:right="210" w:hanging="63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-----------</w:t>
            </w:r>
          </w:p>
        </w:tc>
        <w:tc>
          <w:tcPr>
            <w:tcW w:w="2410" w:type="dxa"/>
          </w:tcPr>
          <w:p w:rsidR="00FA2D07" w:rsidRPr="00ED037D" w:rsidRDefault="00900196" w:rsidP="00FA2D07">
            <w:pPr>
              <w:pStyle w:val="TableParagraph"/>
              <w:ind w:left="130" w:right="114" w:hanging="2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KUNE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(HRK)</w:t>
            </w:r>
          </w:p>
          <w:p w:rsidR="00FA2D07" w:rsidRPr="00ED037D" w:rsidRDefault="009A64DA" w:rsidP="009A64DA">
            <w:pPr>
              <w:pStyle w:val="TableParagraph"/>
              <w:ind w:left="131" w:right="113" w:hanging="2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KUNE CON C.V. IN EUR</w:t>
            </w:r>
          </w:p>
        </w:tc>
        <w:tc>
          <w:tcPr>
            <w:tcW w:w="2268" w:type="dxa"/>
          </w:tcPr>
          <w:p w:rsidR="00FA2D07" w:rsidRPr="00ED037D" w:rsidRDefault="00900196" w:rsidP="00FA2D07">
            <w:pPr>
              <w:pStyle w:val="TableParagraph"/>
              <w:ind w:left="130" w:right="114" w:hanging="2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KUNE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(HRK)</w:t>
            </w:r>
          </w:p>
          <w:p w:rsidR="00FA2D07" w:rsidRPr="00ED037D" w:rsidRDefault="009A64DA" w:rsidP="009A64DA">
            <w:pPr>
              <w:pStyle w:val="TableParagraph"/>
              <w:ind w:left="202" w:right="183" w:hanging="2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KUNE CON C.V. IN EUR</w:t>
            </w:r>
          </w:p>
        </w:tc>
        <w:tc>
          <w:tcPr>
            <w:tcW w:w="2552" w:type="dxa"/>
          </w:tcPr>
          <w:p w:rsidR="00FA2D07" w:rsidRPr="00ED037D" w:rsidRDefault="00900196" w:rsidP="00FA2D07">
            <w:pPr>
              <w:pStyle w:val="TableParagraph"/>
              <w:ind w:left="130" w:right="114" w:hanging="2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KUNE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(HRK)</w:t>
            </w:r>
          </w:p>
          <w:p w:rsidR="00FA2D07" w:rsidRPr="00ED037D" w:rsidRDefault="009A64DA" w:rsidP="009A64DA">
            <w:pPr>
              <w:pStyle w:val="TableParagraph"/>
              <w:ind w:left="781" w:right="121" w:hanging="62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KUNE CON C.V. IN EUR</w:t>
            </w:r>
          </w:p>
        </w:tc>
        <w:tc>
          <w:tcPr>
            <w:tcW w:w="2268" w:type="dxa"/>
          </w:tcPr>
          <w:p w:rsidR="00FA2D07" w:rsidRPr="00ED037D" w:rsidRDefault="00900196" w:rsidP="00FA2D07">
            <w:pPr>
              <w:pStyle w:val="TableParagraph"/>
              <w:ind w:left="130" w:right="114" w:hanging="2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KUNE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(HRK)</w:t>
            </w:r>
          </w:p>
          <w:p w:rsidR="00FA2D07" w:rsidRPr="00ED037D" w:rsidRDefault="009A64DA" w:rsidP="009A64DA">
            <w:pPr>
              <w:pStyle w:val="TableParagraph"/>
              <w:ind w:left="781" w:right="121" w:hanging="62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KUNE CON C.V. IN EUR</w:t>
            </w:r>
          </w:p>
        </w:tc>
      </w:tr>
      <w:tr w:rsidR="00FA2D07" w:rsidRPr="00ED037D" w:rsidTr="000D69E3">
        <w:trPr>
          <w:trHeight w:val="3083"/>
        </w:trPr>
        <w:tc>
          <w:tcPr>
            <w:tcW w:w="1848" w:type="dxa"/>
          </w:tcPr>
          <w:p w:rsidR="00D92676" w:rsidRPr="00ED037D" w:rsidRDefault="00D92676" w:rsidP="00FA2D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D037D">
              <w:rPr>
                <w:rFonts w:ascii="Times New Roman" w:hAnsi="Times New Roman" w:cs="Times New Roman"/>
                <w:sz w:val="20"/>
              </w:rPr>
              <w:t>Tasso</w:t>
            </w:r>
            <w:proofErr w:type="spellEnd"/>
            <w:r w:rsidRPr="00ED037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D037D">
              <w:rPr>
                <w:rFonts w:ascii="Times New Roman" w:hAnsi="Times New Roman" w:cs="Times New Roman"/>
                <w:sz w:val="20"/>
              </w:rPr>
              <w:t>d'interesse</w:t>
            </w:r>
            <w:proofErr w:type="spellEnd"/>
            <w:r w:rsidRPr="00ED037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D037D">
              <w:rPr>
                <w:rFonts w:ascii="Times New Roman" w:hAnsi="Times New Roman" w:cs="Times New Roman"/>
                <w:sz w:val="20"/>
              </w:rPr>
              <w:t>annuo</w:t>
            </w:r>
            <w:proofErr w:type="spellEnd"/>
          </w:p>
          <w:p w:rsidR="00FA2D07" w:rsidRPr="00ED037D" w:rsidRDefault="00D92676" w:rsidP="00FA2D0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D037D">
              <w:rPr>
                <w:rFonts w:ascii="Times New Roman" w:hAnsi="Times New Roman" w:cs="Times New Roman"/>
                <w:b/>
                <w:sz w:val="20"/>
              </w:rPr>
              <w:t>Prestito</w:t>
            </w:r>
            <w:proofErr w:type="spellEnd"/>
            <w:r w:rsidRPr="00ED037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ED037D">
              <w:rPr>
                <w:rFonts w:ascii="Times New Roman" w:hAnsi="Times New Roman" w:cs="Times New Roman"/>
                <w:b/>
                <w:sz w:val="20"/>
              </w:rPr>
              <w:t>in</w:t>
            </w:r>
            <w:proofErr w:type="spellEnd"/>
            <w:r w:rsidRPr="00ED037D">
              <w:rPr>
                <w:rFonts w:ascii="Times New Roman" w:hAnsi="Times New Roman" w:cs="Times New Roman"/>
                <w:b/>
                <w:sz w:val="20"/>
              </w:rPr>
              <w:t xml:space="preserve"> kune </w:t>
            </w:r>
          </w:p>
          <w:p w:rsidR="00FA2D07" w:rsidRPr="00ED037D" w:rsidRDefault="00FA2D07" w:rsidP="00FA2D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</w:p>
          <w:p w:rsidR="00FA2D07" w:rsidRPr="00ED037D" w:rsidRDefault="00FA2D07" w:rsidP="00FA2D0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</w:p>
          <w:p w:rsidR="00FA2D07" w:rsidRPr="00ED037D" w:rsidRDefault="00900196" w:rsidP="00900196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D037D">
              <w:rPr>
                <w:rFonts w:ascii="Times New Roman" w:hAnsi="Times New Roman" w:cs="Times New Roman"/>
                <w:b/>
                <w:sz w:val="20"/>
              </w:rPr>
              <w:t>Prestito</w:t>
            </w:r>
            <w:proofErr w:type="spellEnd"/>
            <w:r w:rsidRPr="00ED037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ED037D">
              <w:rPr>
                <w:rFonts w:ascii="Times New Roman" w:hAnsi="Times New Roman" w:cs="Times New Roman"/>
                <w:b/>
                <w:sz w:val="20"/>
              </w:rPr>
              <w:t>in</w:t>
            </w:r>
            <w:proofErr w:type="spellEnd"/>
            <w:r w:rsidRPr="00ED037D">
              <w:rPr>
                <w:rFonts w:ascii="Times New Roman" w:hAnsi="Times New Roman" w:cs="Times New Roman"/>
                <w:b/>
                <w:sz w:val="20"/>
              </w:rPr>
              <w:t xml:space="preserve"> kune </w:t>
            </w:r>
            <w:proofErr w:type="spellStart"/>
            <w:r w:rsidRPr="00ED037D">
              <w:rPr>
                <w:rFonts w:ascii="Times New Roman" w:hAnsi="Times New Roman" w:cs="Times New Roman"/>
                <w:b/>
                <w:sz w:val="20"/>
              </w:rPr>
              <w:t>con</w:t>
            </w:r>
            <w:proofErr w:type="spellEnd"/>
            <w:r w:rsidRPr="00ED037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ED037D">
              <w:rPr>
                <w:rFonts w:ascii="Times New Roman" w:hAnsi="Times New Roman" w:cs="Times New Roman"/>
                <w:b/>
                <w:sz w:val="20"/>
              </w:rPr>
              <w:t>clausola</w:t>
            </w:r>
            <w:proofErr w:type="spellEnd"/>
            <w:r w:rsidRPr="00ED037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ED037D">
              <w:rPr>
                <w:rFonts w:ascii="Times New Roman" w:hAnsi="Times New Roman" w:cs="Times New Roman"/>
                <w:b/>
                <w:sz w:val="20"/>
              </w:rPr>
              <w:t>vautaria</w:t>
            </w:r>
            <w:proofErr w:type="spellEnd"/>
            <w:r w:rsidRPr="00ED037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ED037D">
              <w:rPr>
                <w:rFonts w:ascii="Times New Roman" w:hAnsi="Times New Roman" w:cs="Times New Roman"/>
                <w:b/>
                <w:sz w:val="20"/>
              </w:rPr>
              <w:t>in</w:t>
            </w:r>
            <w:proofErr w:type="spellEnd"/>
            <w:r w:rsidRPr="00ED037D">
              <w:rPr>
                <w:rFonts w:ascii="Times New Roman" w:hAnsi="Times New Roman" w:cs="Times New Roman"/>
                <w:b/>
                <w:sz w:val="20"/>
              </w:rPr>
              <w:t xml:space="preserve"> EUR</w:t>
            </w:r>
          </w:p>
        </w:tc>
        <w:tc>
          <w:tcPr>
            <w:tcW w:w="2121" w:type="dxa"/>
          </w:tcPr>
          <w:p w:rsidR="00FA2D07" w:rsidRPr="00ED037D" w:rsidRDefault="00FA2D07" w:rsidP="00FA2D07">
            <w:pPr>
              <w:pStyle w:val="TableParagraph"/>
              <w:ind w:left="126" w:right="11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2D07" w:rsidRPr="00ED037D" w:rsidRDefault="00FA2D07" w:rsidP="00FA2D07">
            <w:pPr>
              <w:pStyle w:val="TableParagraph"/>
              <w:ind w:left="126" w:right="11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2,95% </w:t>
            </w:r>
            <w:r w:rsidR="009A64DA" w:rsidRPr="00ED037D">
              <w:rPr>
                <w:rFonts w:ascii="Times New Roman" w:hAnsi="Times New Roman" w:cs="Times New Roman"/>
                <w:sz w:val="20"/>
                <w:lang w:val="it-IT"/>
              </w:rPr>
              <w:t>tasso fisso</w:t>
            </w:r>
          </w:p>
          <w:p w:rsidR="00FA2D07" w:rsidRPr="00ED037D" w:rsidRDefault="00FA2D07" w:rsidP="00FA2D07">
            <w:pPr>
              <w:pStyle w:val="TableParagraph"/>
              <w:ind w:left="126" w:right="11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(</w:t>
            </w:r>
            <w:r w:rsidR="009A64DA" w:rsidRPr="00ED037D">
              <w:rPr>
                <w:rFonts w:ascii="Times New Roman" w:hAnsi="Times New Roman" w:cs="Times New Roman"/>
                <w:sz w:val="20"/>
                <w:lang w:val="it-IT"/>
              </w:rPr>
              <w:t>TIE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3,11%)</w:t>
            </w:r>
          </w:p>
          <w:p w:rsidR="00FA2D07" w:rsidRPr="00ED037D" w:rsidRDefault="00FA2D07" w:rsidP="00FA2D07">
            <w:pPr>
              <w:pStyle w:val="TableParagraph"/>
              <w:ind w:left="126" w:right="11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FA2D07" w:rsidRPr="00ED037D" w:rsidRDefault="00FA2D07" w:rsidP="00FA2D07">
            <w:pPr>
              <w:pStyle w:val="TableParagraph"/>
              <w:ind w:left="126" w:right="11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3M EURIBOR+3,20%, </w:t>
            </w:r>
            <w:r w:rsidR="009A64DA" w:rsidRPr="00ED037D">
              <w:rPr>
                <w:rFonts w:ascii="Times New Roman" w:hAnsi="Times New Roman" w:cs="Times New Roman"/>
                <w:sz w:val="20"/>
                <w:lang w:val="it-IT"/>
              </w:rPr>
              <w:t>variabile</w:t>
            </w:r>
          </w:p>
          <w:p w:rsidR="00FA2D07" w:rsidRPr="00ED037D" w:rsidRDefault="00FA2D07" w:rsidP="00FA2D07">
            <w:pPr>
              <w:pStyle w:val="TableParagraph"/>
              <w:ind w:left="126" w:right="11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(</w:t>
            </w:r>
            <w:r w:rsidR="009A64DA" w:rsidRPr="00ED037D">
              <w:rPr>
                <w:rFonts w:ascii="Times New Roman" w:hAnsi="Times New Roman" w:cs="Times New Roman"/>
                <w:sz w:val="20"/>
                <w:lang w:val="it-IT"/>
              </w:rPr>
              <w:t>TIE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2,87%)</w:t>
            </w:r>
          </w:p>
        </w:tc>
        <w:tc>
          <w:tcPr>
            <w:tcW w:w="1984" w:type="dxa"/>
          </w:tcPr>
          <w:p w:rsidR="00FA2D07" w:rsidRPr="00ED037D" w:rsidRDefault="00FA2D07" w:rsidP="00FA2D07">
            <w:pPr>
              <w:pStyle w:val="TableParagraph"/>
              <w:ind w:left="118" w:right="101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FA2D07" w:rsidRPr="00ED037D" w:rsidRDefault="00FA2D07" w:rsidP="00FA2D07">
            <w:pPr>
              <w:pStyle w:val="TableParagraph"/>
              <w:ind w:left="118" w:right="101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3,00% </w:t>
            </w:r>
            <w:r w:rsidR="009A64DA" w:rsidRPr="00ED037D">
              <w:rPr>
                <w:rFonts w:ascii="Times New Roman" w:hAnsi="Times New Roman" w:cs="Times New Roman"/>
                <w:sz w:val="20"/>
                <w:lang w:val="it-IT"/>
              </w:rPr>
              <w:t>tasso fisso</w:t>
            </w:r>
          </w:p>
          <w:p w:rsidR="00FA2D07" w:rsidRPr="00ED037D" w:rsidRDefault="00FA2D07" w:rsidP="00FA2D07">
            <w:pPr>
              <w:pStyle w:val="TableParagraph"/>
              <w:ind w:left="118" w:right="101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(</w:t>
            </w:r>
            <w:r w:rsidR="009A64DA" w:rsidRPr="00ED037D">
              <w:rPr>
                <w:rFonts w:ascii="Times New Roman" w:hAnsi="Times New Roman" w:cs="Times New Roman"/>
                <w:sz w:val="20"/>
                <w:lang w:val="it-IT"/>
              </w:rPr>
              <w:t>TIE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3,15%)</w:t>
            </w:r>
          </w:p>
          <w:p w:rsidR="00FA2D07" w:rsidRPr="00ED037D" w:rsidRDefault="00FA2D07" w:rsidP="00FA2D07">
            <w:pPr>
              <w:pStyle w:val="TableParagraph"/>
              <w:ind w:left="118" w:right="101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FA2D07" w:rsidRPr="00ED037D" w:rsidRDefault="00FA2D07" w:rsidP="00FA2D07">
            <w:pPr>
              <w:pStyle w:val="TableParagraph"/>
              <w:ind w:left="118" w:right="101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-------</w:t>
            </w:r>
          </w:p>
        </w:tc>
        <w:tc>
          <w:tcPr>
            <w:tcW w:w="2410" w:type="dxa"/>
          </w:tcPr>
          <w:p w:rsidR="00FA2D07" w:rsidRPr="00EB7D47" w:rsidRDefault="00FA2D07" w:rsidP="00FA2D0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FA2D07" w:rsidRPr="00EB7D47" w:rsidRDefault="00FA2D07" w:rsidP="00FA2D07">
            <w:pPr>
              <w:pStyle w:val="TableParagraph"/>
              <w:ind w:left="127" w:right="113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B7D47">
              <w:rPr>
                <w:rFonts w:ascii="Times New Roman" w:hAnsi="Times New Roman" w:cs="Times New Roman"/>
                <w:sz w:val="20"/>
                <w:lang w:val="it-IT"/>
              </w:rPr>
              <w:t xml:space="preserve">2,80% </w:t>
            </w:r>
            <w:r w:rsidR="009A64DA" w:rsidRPr="00EB7D47">
              <w:rPr>
                <w:rFonts w:ascii="Times New Roman" w:hAnsi="Times New Roman" w:cs="Times New Roman"/>
                <w:sz w:val="20"/>
                <w:lang w:val="it-IT"/>
              </w:rPr>
              <w:t>tasso fisso</w:t>
            </w:r>
          </w:p>
          <w:p w:rsidR="00FA2D07" w:rsidRPr="00EB7D47" w:rsidRDefault="00FA2D07" w:rsidP="00FA2D07">
            <w:pPr>
              <w:pStyle w:val="TableParagraph"/>
              <w:ind w:left="127" w:right="113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B7D47">
              <w:rPr>
                <w:rFonts w:ascii="Times New Roman" w:hAnsi="Times New Roman" w:cs="Times New Roman"/>
                <w:sz w:val="20"/>
                <w:lang w:val="it-IT"/>
              </w:rPr>
              <w:t>(</w:t>
            </w:r>
            <w:r w:rsidR="009A64DA" w:rsidRPr="00EB7D47">
              <w:rPr>
                <w:rFonts w:ascii="Times New Roman" w:hAnsi="Times New Roman" w:cs="Times New Roman"/>
                <w:sz w:val="20"/>
                <w:lang w:val="it-IT"/>
              </w:rPr>
              <w:t>TIE</w:t>
            </w:r>
            <w:r w:rsidRPr="00EB7D47">
              <w:rPr>
                <w:rFonts w:ascii="Times New Roman" w:hAnsi="Times New Roman" w:cs="Times New Roman"/>
                <w:sz w:val="20"/>
                <w:lang w:val="it-IT"/>
              </w:rPr>
              <w:t xml:space="preserve"> 2,96%)</w:t>
            </w:r>
          </w:p>
          <w:p w:rsidR="00FA2D07" w:rsidRPr="00EB7D47" w:rsidRDefault="00FA2D07" w:rsidP="00FA2D07">
            <w:pPr>
              <w:pStyle w:val="TableParagraph"/>
              <w:ind w:left="127" w:right="113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FA2D07" w:rsidRPr="00EB7D47" w:rsidRDefault="00FA2D07" w:rsidP="00FA2D07">
            <w:pPr>
              <w:pStyle w:val="TableParagraph"/>
              <w:ind w:left="127" w:right="113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B7D47">
              <w:rPr>
                <w:rFonts w:ascii="Times New Roman" w:hAnsi="Times New Roman" w:cs="Times New Roman"/>
                <w:sz w:val="20"/>
                <w:lang w:val="it-IT"/>
              </w:rPr>
              <w:t>3M</w:t>
            </w:r>
            <w:r w:rsidRPr="00EB7D47">
              <w:rPr>
                <w:rFonts w:ascii="Times New Roman" w:hAnsi="Times New Roman" w:cs="Times New Roman"/>
                <w:spacing w:val="-5"/>
                <w:sz w:val="20"/>
                <w:lang w:val="it-IT"/>
              </w:rPr>
              <w:t xml:space="preserve"> </w:t>
            </w:r>
            <w:r w:rsidRPr="00EB7D47">
              <w:rPr>
                <w:rFonts w:ascii="Times New Roman" w:hAnsi="Times New Roman" w:cs="Times New Roman"/>
                <w:sz w:val="20"/>
                <w:lang w:val="it-IT"/>
              </w:rPr>
              <w:t>EURIBOR+2,40 p.p.</w:t>
            </w:r>
          </w:p>
          <w:p w:rsidR="00FA2D07" w:rsidRPr="00ED037D" w:rsidRDefault="002B7478" w:rsidP="00FA2D07">
            <w:pPr>
              <w:pStyle w:val="TableParagraph"/>
              <w:ind w:left="127" w:right="113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variabile</w:t>
            </w:r>
          </w:p>
          <w:p w:rsidR="00FA2D07" w:rsidRPr="00ED037D" w:rsidRDefault="00FA2D07" w:rsidP="00FA2D07">
            <w:pPr>
              <w:pStyle w:val="TableParagraph"/>
              <w:ind w:left="127" w:right="113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(</w:t>
            </w:r>
            <w:r w:rsidR="009A64DA" w:rsidRPr="00ED037D">
              <w:rPr>
                <w:rFonts w:ascii="Times New Roman" w:hAnsi="Times New Roman" w:cs="Times New Roman"/>
                <w:sz w:val="20"/>
                <w:lang w:val="it-IT"/>
              </w:rPr>
              <w:t>TIE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2,02%)</w:t>
            </w:r>
          </w:p>
        </w:tc>
        <w:tc>
          <w:tcPr>
            <w:tcW w:w="2268" w:type="dxa"/>
          </w:tcPr>
          <w:p w:rsidR="00FA2D07" w:rsidRPr="00ED037D" w:rsidRDefault="00FA2D07" w:rsidP="00FA2D07">
            <w:pPr>
              <w:pStyle w:val="TableParagraph"/>
              <w:ind w:left="152" w:right="13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FA2D07" w:rsidRPr="00ED037D" w:rsidRDefault="00FA2D07" w:rsidP="00FA2D07">
            <w:pPr>
              <w:pStyle w:val="TableParagraph"/>
              <w:ind w:left="152" w:right="134"/>
              <w:jc w:val="center"/>
              <w:rPr>
                <w:rFonts w:ascii="Times New Roman" w:hAnsi="Times New Roman" w:cs="Times New Roman"/>
                <w:spacing w:val="-2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3,50% </w:t>
            </w:r>
            <w:r w:rsidR="009A64DA" w:rsidRPr="00ED037D">
              <w:rPr>
                <w:rFonts w:ascii="Times New Roman" w:hAnsi="Times New Roman" w:cs="Times New Roman"/>
                <w:sz w:val="20"/>
                <w:lang w:val="it-IT"/>
              </w:rPr>
              <w:t>tasso fisso</w:t>
            </w:r>
            <w:r w:rsidRPr="00ED037D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              </w:t>
            </w:r>
            <w:proofErr w:type="gramStart"/>
            <w:r w:rsidRPr="00ED037D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  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(</w:t>
            </w:r>
            <w:proofErr w:type="gramEnd"/>
            <w:r w:rsidR="009A64DA" w:rsidRPr="00ED037D">
              <w:rPr>
                <w:rFonts w:ascii="Times New Roman" w:hAnsi="Times New Roman" w:cs="Times New Roman"/>
                <w:sz w:val="20"/>
                <w:lang w:val="it-IT"/>
              </w:rPr>
              <w:t>TIE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3,68%)</w:t>
            </w:r>
          </w:p>
          <w:p w:rsidR="00FA2D07" w:rsidRPr="00ED037D" w:rsidRDefault="00FA2D07" w:rsidP="00FA2D07">
            <w:pPr>
              <w:pStyle w:val="TableParagraph"/>
              <w:ind w:left="154" w:right="133" w:firstLine="1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FA2D07" w:rsidRPr="00ED037D" w:rsidRDefault="00FA2D07" w:rsidP="00FA2D07">
            <w:pPr>
              <w:pStyle w:val="TableParagraph"/>
              <w:ind w:left="154" w:right="133" w:firstLine="1"/>
              <w:jc w:val="center"/>
              <w:rPr>
                <w:rFonts w:ascii="Times New Roman" w:hAnsi="Times New Roman" w:cs="Times New Roman"/>
                <w:spacing w:val="-3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6M </w:t>
            </w:r>
            <w:r w:rsidRPr="00ED037D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>EURIBOR + 2,85%</w:t>
            </w:r>
          </w:p>
          <w:p w:rsidR="00FA2D07" w:rsidRPr="00ED037D" w:rsidRDefault="009A64DA" w:rsidP="00FA2D07">
            <w:pPr>
              <w:pStyle w:val="TableParagraph"/>
              <w:ind w:left="154" w:right="133" w:firstLine="1"/>
              <w:jc w:val="center"/>
              <w:rPr>
                <w:rFonts w:ascii="Times New Roman" w:hAnsi="Times New Roman" w:cs="Times New Roman"/>
                <w:spacing w:val="-3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pacing w:val="-3"/>
                <w:sz w:val="20"/>
                <w:lang w:val="it-IT"/>
              </w:rPr>
              <w:t>variabile</w:t>
            </w:r>
          </w:p>
          <w:p w:rsidR="00FA2D07" w:rsidRPr="00ED037D" w:rsidRDefault="00FA2D07" w:rsidP="00FA2D07">
            <w:pPr>
              <w:pStyle w:val="TableParagraph"/>
              <w:ind w:left="154" w:right="133" w:firstLine="1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(</w:t>
            </w:r>
            <w:r w:rsidR="009A64DA" w:rsidRPr="00ED037D">
              <w:rPr>
                <w:rFonts w:ascii="Times New Roman" w:hAnsi="Times New Roman" w:cs="Times New Roman"/>
                <w:sz w:val="20"/>
                <w:lang w:val="it-IT"/>
              </w:rPr>
              <w:t>TIE</w:t>
            </w:r>
            <w:r w:rsidRPr="00ED037D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3,01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%)</w:t>
            </w:r>
          </w:p>
          <w:p w:rsidR="00FA2D07" w:rsidRPr="00ED037D" w:rsidRDefault="00FA2D07" w:rsidP="00FA2D07">
            <w:pPr>
              <w:pStyle w:val="TableParagraph"/>
              <w:ind w:left="154" w:right="133" w:firstLine="1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FA2D07" w:rsidRPr="00ED037D" w:rsidRDefault="00FA2D07" w:rsidP="00FA2D07">
            <w:pPr>
              <w:pStyle w:val="TableParagraph"/>
              <w:ind w:left="154" w:right="133" w:firstLine="1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FA2D07" w:rsidRPr="00ED037D" w:rsidRDefault="00FA2D07" w:rsidP="00FA2D07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2552" w:type="dxa"/>
          </w:tcPr>
          <w:p w:rsidR="00FA2D07" w:rsidRPr="00ED037D" w:rsidRDefault="00FA2D07" w:rsidP="00FA2D07">
            <w:pPr>
              <w:pStyle w:val="TableParagraph"/>
              <w:ind w:left="316" w:right="253" w:hanging="4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FA2D07" w:rsidRPr="00EB7D47" w:rsidRDefault="00FA2D07" w:rsidP="00FA2D07">
            <w:pPr>
              <w:pStyle w:val="TableParagraph"/>
              <w:ind w:left="316" w:right="253" w:hanging="4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B7D47">
              <w:rPr>
                <w:rFonts w:ascii="Times New Roman" w:hAnsi="Times New Roman" w:cs="Times New Roman"/>
                <w:sz w:val="20"/>
                <w:lang w:val="it-IT"/>
              </w:rPr>
              <w:t xml:space="preserve">3,10% </w:t>
            </w:r>
            <w:r w:rsidR="009A64DA" w:rsidRPr="00EB7D47">
              <w:rPr>
                <w:rFonts w:ascii="Times New Roman" w:hAnsi="Times New Roman" w:cs="Times New Roman"/>
                <w:sz w:val="20"/>
                <w:lang w:val="it-IT"/>
              </w:rPr>
              <w:t>tasso fisso</w:t>
            </w:r>
          </w:p>
          <w:p w:rsidR="00FA2D07" w:rsidRPr="00EB7D47" w:rsidRDefault="00FA2D07" w:rsidP="00FA2D07">
            <w:pPr>
              <w:pStyle w:val="TableParagraph"/>
              <w:ind w:left="316" w:right="253" w:hanging="4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B7D47">
              <w:rPr>
                <w:rFonts w:ascii="Times New Roman" w:hAnsi="Times New Roman" w:cs="Times New Roman"/>
                <w:sz w:val="20"/>
                <w:lang w:val="it-IT"/>
              </w:rPr>
              <w:t>(</w:t>
            </w:r>
            <w:r w:rsidR="009A64DA" w:rsidRPr="00EB7D47">
              <w:rPr>
                <w:rFonts w:ascii="Times New Roman" w:hAnsi="Times New Roman" w:cs="Times New Roman"/>
                <w:sz w:val="20"/>
                <w:lang w:val="it-IT"/>
              </w:rPr>
              <w:t>TIE</w:t>
            </w:r>
            <w:r w:rsidRPr="00EB7D47">
              <w:rPr>
                <w:rFonts w:ascii="Times New Roman" w:hAnsi="Times New Roman" w:cs="Times New Roman"/>
                <w:sz w:val="20"/>
                <w:lang w:val="it-IT"/>
              </w:rPr>
              <w:t xml:space="preserve"> 3,22%)</w:t>
            </w:r>
          </w:p>
          <w:p w:rsidR="00FA2D07" w:rsidRPr="00EB7D47" w:rsidRDefault="00FA2D07" w:rsidP="00FA2D07">
            <w:pPr>
              <w:pStyle w:val="TableParagraph"/>
              <w:ind w:left="316" w:right="253" w:hanging="4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FA2D07" w:rsidRPr="00EB7D47" w:rsidRDefault="00FA2D07" w:rsidP="00FA2D07">
            <w:pPr>
              <w:pStyle w:val="TableParagraph"/>
              <w:ind w:right="253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B7D47">
              <w:rPr>
                <w:rFonts w:ascii="Times New Roman" w:hAnsi="Times New Roman" w:cs="Times New Roman"/>
                <w:sz w:val="20"/>
                <w:lang w:val="it-IT"/>
              </w:rPr>
              <w:t xml:space="preserve">    3M EURIBOR+1,90 p.p.</w:t>
            </w:r>
          </w:p>
          <w:p w:rsidR="00FA2D07" w:rsidRPr="00EB7D47" w:rsidRDefault="009A64DA" w:rsidP="00FA2D07">
            <w:pPr>
              <w:pStyle w:val="TableParagraph"/>
              <w:ind w:right="253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B7D47">
              <w:rPr>
                <w:rFonts w:ascii="Times New Roman" w:hAnsi="Times New Roman" w:cs="Times New Roman"/>
                <w:sz w:val="20"/>
                <w:lang w:val="it-IT"/>
              </w:rPr>
              <w:t>variabile</w:t>
            </w:r>
          </w:p>
          <w:p w:rsidR="00FA2D07" w:rsidRPr="00EB7D47" w:rsidRDefault="00FA2D07" w:rsidP="00FA2D07">
            <w:pPr>
              <w:pStyle w:val="TableParagraph"/>
              <w:ind w:left="183" w:right="16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B7D47">
              <w:rPr>
                <w:rFonts w:ascii="Times New Roman" w:hAnsi="Times New Roman" w:cs="Times New Roman"/>
                <w:sz w:val="20"/>
                <w:lang w:val="it-IT"/>
              </w:rPr>
              <w:t>(</w:t>
            </w:r>
            <w:r w:rsidR="009A64DA" w:rsidRPr="00EB7D47">
              <w:rPr>
                <w:rFonts w:ascii="Times New Roman" w:hAnsi="Times New Roman" w:cs="Times New Roman"/>
                <w:sz w:val="20"/>
                <w:lang w:val="it-IT"/>
              </w:rPr>
              <w:t>TIE</w:t>
            </w:r>
            <w:r w:rsidRPr="00EB7D47">
              <w:rPr>
                <w:rFonts w:ascii="Times New Roman" w:hAnsi="Times New Roman" w:cs="Times New Roman"/>
                <w:sz w:val="20"/>
                <w:lang w:val="it-IT"/>
              </w:rPr>
              <w:t xml:space="preserve"> 1,99%)</w:t>
            </w:r>
          </w:p>
          <w:p w:rsidR="00FA2D07" w:rsidRPr="00EB7D47" w:rsidRDefault="004E2CC3" w:rsidP="00FA2D07">
            <w:pPr>
              <w:pStyle w:val="TableParagraph"/>
              <w:ind w:left="154" w:right="133" w:firstLine="1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B7D47">
              <w:rPr>
                <w:rFonts w:ascii="Times New Roman" w:hAnsi="Times New Roman" w:cs="Times New Roman"/>
                <w:sz w:val="20"/>
                <w:lang w:val="it-IT"/>
              </w:rPr>
              <w:t>Offerta aggiuntiva</w:t>
            </w:r>
            <w:r w:rsidR="00FA2D07" w:rsidRPr="00EB7D47">
              <w:rPr>
                <w:rFonts w:ascii="Times New Roman" w:hAnsi="Times New Roman" w:cs="Times New Roman"/>
                <w:sz w:val="20"/>
                <w:lang w:val="it-IT"/>
              </w:rPr>
              <w:t>:</w:t>
            </w:r>
          </w:p>
          <w:p w:rsidR="00FA2D07" w:rsidRPr="00EB7D47" w:rsidRDefault="00FA2D07" w:rsidP="00FA2D07">
            <w:pPr>
              <w:pStyle w:val="TableParagraph"/>
              <w:ind w:left="154" w:right="133" w:firstLine="1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B7D47">
              <w:rPr>
                <w:rFonts w:ascii="Times New Roman" w:hAnsi="Times New Roman" w:cs="Times New Roman"/>
                <w:sz w:val="20"/>
                <w:lang w:val="it-IT"/>
              </w:rPr>
              <w:t xml:space="preserve">2,1% </w:t>
            </w:r>
            <w:r w:rsidR="009A64DA" w:rsidRPr="00EB7D47">
              <w:rPr>
                <w:rFonts w:ascii="Times New Roman" w:hAnsi="Times New Roman" w:cs="Times New Roman"/>
                <w:sz w:val="20"/>
                <w:lang w:val="it-IT"/>
              </w:rPr>
              <w:t>tasso fisso</w:t>
            </w:r>
          </w:p>
          <w:p w:rsidR="00FA2D07" w:rsidRPr="00ED037D" w:rsidRDefault="00FA2D07" w:rsidP="00FA2D07">
            <w:pPr>
              <w:pStyle w:val="TableParagraph"/>
              <w:ind w:left="154" w:right="133" w:firstLine="1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D037D">
              <w:rPr>
                <w:rFonts w:ascii="Times New Roman" w:hAnsi="Times New Roman" w:cs="Times New Roman"/>
                <w:sz w:val="20"/>
                <w:lang w:val="en-GB"/>
              </w:rPr>
              <w:t>(</w:t>
            </w:r>
            <w:r w:rsidR="009A64DA" w:rsidRPr="00ED037D">
              <w:rPr>
                <w:rFonts w:ascii="Times New Roman" w:hAnsi="Times New Roman" w:cs="Times New Roman"/>
                <w:sz w:val="20"/>
                <w:lang w:val="en-GB"/>
              </w:rPr>
              <w:t>TIE</w:t>
            </w:r>
            <w:r w:rsidRPr="00ED037D">
              <w:rPr>
                <w:rFonts w:ascii="Times New Roman" w:hAnsi="Times New Roman" w:cs="Times New Roman"/>
                <w:sz w:val="20"/>
                <w:lang w:val="en-GB"/>
              </w:rPr>
              <w:t>=2,20 %)</w:t>
            </w:r>
          </w:p>
        </w:tc>
        <w:tc>
          <w:tcPr>
            <w:tcW w:w="2268" w:type="dxa"/>
          </w:tcPr>
          <w:p w:rsidR="00FA2D07" w:rsidRPr="00EB7D47" w:rsidRDefault="00FA2D07" w:rsidP="00FA2D07">
            <w:pPr>
              <w:pStyle w:val="TableParagraph"/>
              <w:ind w:left="316" w:right="253" w:hanging="4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FA2D07" w:rsidRPr="00EB7D47" w:rsidRDefault="00FA2D07" w:rsidP="00FA2D07">
            <w:pPr>
              <w:pStyle w:val="TableParagraph"/>
              <w:ind w:left="316" w:right="253" w:hanging="4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B7D47">
              <w:rPr>
                <w:rFonts w:ascii="Times New Roman" w:hAnsi="Times New Roman" w:cs="Times New Roman"/>
                <w:sz w:val="20"/>
                <w:lang w:val="it-IT"/>
              </w:rPr>
              <w:t xml:space="preserve">2,90% </w:t>
            </w:r>
            <w:r w:rsidR="009A64DA" w:rsidRPr="00EB7D47">
              <w:rPr>
                <w:rFonts w:ascii="Times New Roman" w:hAnsi="Times New Roman" w:cs="Times New Roman"/>
                <w:sz w:val="20"/>
                <w:lang w:val="it-IT"/>
              </w:rPr>
              <w:t>tasso fisso</w:t>
            </w:r>
          </w:p>
          <w:p w:rsidR="00FA2D07" w:rsidRPr="00EB7D47" w:rsidRDefault="00FA2D07" w:rsidP="00FA2D07">
            <w:pPr>
              <w:pStyle w:val="TableParagraph"/>
              <w:ind w:left="316" w:right="253" w:hanging="4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B7D47">
              <w:rPr>
                <w:rFonts w:ascii="Times New Roman" w:hAnsi="Times New Roman" w:cs="Times New Roman"/>
                <w:sz w:val="20"/>
                <w:lang w:val="it-IT"/>
              </w:rPr>
              <w:t>(</w:t>
            </w:r>
            <w:r w:rsidR="009A64DA" w:rsidRPr="00EB7D47">
              <w:rPr>
                <w:rFonts w:ascii="Times New Roman" w:hAnsi="Times New Roman" w:cs="Times New Roman"/>
                <w:sz w:val="20"/>
                <w:lang w:val="it-IT"/>
              </w:rPr>
              <w:t>TIE</w:t>
            </w:r>
            <w:r w:rsidRPr="00EB7D47">
              <w:rPr>
                <w:rFonts w:ascii="Times New Roman" w:hAnsi="Times New Roman" w:cs="Times New Roman"/>
                <w:sz w:val="20"/>
                <w:lang w:val="it-IT"/>
              </w:rPr>
              <w:t xml:space="preserve"> 3,05%)</w:t>
            </w:r>
          </w:p>
          <w:p w:rsidR="00FA2D07" w:rsidRPr="00EB7D47" w:rsidRDefault="00FA2D07" w:rsidP="00FA2D07">
            <w:pPr>
              <w:pStyle w:val="TableParagraph"/>
              <w:ind w:right="253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FA2D07" w:rsidRPr="00EB7D47" w:rsidRDefault="00FA2D07" w:rsidP="00FA2D07">
            <w:pPr>
              <w:pStyle w:val="TableParagraph"/>
              <w:ind w:right="253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B7D47">
              <w:rPr>
                <w:rFonts w:ascii="Times New Roman" w:hAnsi="Times New Roman" w:cs="Times New Roman"/>
                <w:sz w:val="20"/>
                <w:lang w:val="it-IT"/>
              </w:rPr>
              <w:t xml:space="preserve">   3M EURIBOR+2,70%</w:t>
            </w:r>
          </w:p>
          <w:p w:rsidR="00FA2D07" w:rsidRPr="00ED037D" w:rsidRDefault="00FA2D07" w:rsidP="00FA2D07">
            <w:pPr>
              <w:pStyle w:val="TableParagraph"/>
              <w:ind w:right="253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EB7D47">
              <w:rPr>
                <w:rFonts w:ascii="Times New Roman" w:hAnsi="Times New Roman" w:cs="Times New Roman"/>
                <w:sz w:val="20"/>
                <w:lang w:val="it-IT"/>
              </w:rPr>
              <w:t xml:space="preserve">     </w:t>
            </w:r>
            <w:r w:rsidRPr="00ED037D">
              <w:rPr>
                <w:rFonts w:ascii="Times New Roman" w:hAnsi="Times New Roman" w:cs="Times New Roman"/>
                <w:sz w:val="20"/>
                <w:lang w:val="en-GB"/>
              </w:rPr>
              <w:t>(zero floor)</w:t>
            </w:r>
          </w:p>
          <w:p w:rsidR="00FA2D07" w:rsidRPr="00ED037D" w:rsidRDefault="00FA2D07" w:rsidP="00FA2D07">
            <w:pPr>
              <w:pStyle w:val="TableParagraph"/>
              <w:ind w:left="183" w:right="16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(</w:t>
            </w:r>
            <w:r w:rsidR="009A64DA" w:rsidRPr="00ED037D">
              <w:rPr>
                <w:rFonts w:ascii="Times New Roman" w:hAnsi="Times New Roman" w:cs="Times New Roman"/>
                <w:sz w:val="20"/>
                <w:lang w:val="it-IT"/>
              </w:rPr>
              <w:t>TIE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2,85%)</w:t>
            </w:r>
          </w:p>
          <w:p w:rsidR="00FA2D07" w:rsidRPr="00ED037D" w:rsidRDefault="00FA2D07" w:rsidP="00FA2D07">
            <w:pPr>
              <w:pStyle w:val="TableParagraph"/>
              <w:ind w:left="154" w:right="133" w:firstLine="1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FA2D07" w:rsidRPr="00ED037D" w:rsidRDefault="00FA2D07" w:rsidP="00FA2D07">
            <w:pPr>
              <w:pStyle w:val="TableParagraph"/>
              <w:ind w:left="154" w:right="133" w:firstLine="1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FA2D07" w:rsidRPr="00ED037D" w:rsidTr="000D69E3">
        <w:trPr>
          <w:trHeight w:val="230"/>
        </w:trPr>
        <w:tc>
          <w:tcPr>
            <w:tcW w:w="1848" w:type="dxa"/>
          </w:tcPr>
          <w:p w:rsidR="00FA2D07" w:rsidRPr="00ED037D" w:rsidRDefault="003446B9" w:rsidP="00FA2D07">
            <w:pPr>
              <w:pStyle w:val="TableParagraph"/>
              <w:tabs>
                <w:tab w:val="left" w:pos="1106"/>
              </w:tabs>
              <w:ind w:left="107" w:right="94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Commissione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: </w:t>
            </w:r>
          </w:p>
        </w:tc>
        <w:tc>
          <w:tcPr>
            <w:tcW w:w="2121" w:type="dxa"/>
          </w:tcPr>
          <w:p w:rsidR="00FA2D07" w:rsidRPr="00ED037D" w:rsidRDefault="00FA2D07" w:rsidP="00FA2D07">
            <w:pPr>
              <w:pStyle w:val="TableParagraph"/>
              <w:ind w:left="131" w:right="119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0,25 %</w:t>
            </w:r>
          </w:p>
        </w:tc>
        <w:tc>
          <w:tcPr>
            <w:tcW w:w="1984" w:type="dxa"/>
          </w:tcPr>
          <w:p w:rsidR="00FA2D07" w:rsidRPr="00ED037D" w:rsidRDefault="00FA2D07" w:rsidP="00FA2D07">
            <w:pPr>
              <w:pStyle w:val="TableParagraph"/>
              <w:ind w:left="118" w:right="101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0,50 %</w:t>
            </w:r>
          </w:p>
        </w:tc>
        <w:tc>
          <w:tcPr>
            <w:tcW w:w="2410" w:type="dxa"/>
          </w:tcPr>
          <w:p w:rsidR="00FA2D07" w:rsidRPr="00ED037D" w:rsidRDefault="00FA2D07" w:rsidP="00FA2D07">
            <w:pPr>
              <w:pStyle w:val="TableParagraph"/>
              <w:ind w:right="16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0,30 %</w:t>
            </w:r>
          </w:p>
        </w:tc>
        <w:tc>
          <w:tcPr>
            <w:tcW w:w="2268" w:type="dxa"/>
          </w:tcPr>
          <w:p w:rsidR="00FA2D07" w:rsidRPr="00ED037D" w:rsidRDefault="00FA2D07" w:rsidP="00FA2D07">
            <w:pPr>
              <w:pStyle w:val="TableParagraph"/>
              <w:ind w:right="13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0,40 % </w:t>
            </w:r>
            <w:proofErr w:type="spellStart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min</w:t>
            </w:r>
            <w:proofErr w:type="spellEnd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1.000 </w:t>
            </w:r>
            <w:proofErr w:type="spellStart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kn</w:t>
            </w:r>
            <w:proofErr w:type="spellEnd"/>
          </w:p>
        </w:tc>
        <w:tc>
          <w:tcPr>
            <w:tcW w:w="2552" w:type="dxa"/>
          </w:tcPr>
          <w:p w:rsidR="00FA2D07" w:rsidRPr="00ED037D" w:rsidRDefault="00FA2D07" w:rsidP="00FA2D07">
            <w:pPr>
              <w:pStyle w:val="TableParagraph"/>
              <w:ind w:right="16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0,25 % </w:t>
            </w:r>
            <w:proofErr w:type="spellStart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min</w:t>
            </w:r>
            <w:proofErr w:type="spellEnd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1.000 </w:t>
            </w:r>
            <w:proofErr w:type="spellStart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kn</w:t>
            </w:r>
            <w:proofErr w:type="spellEnd"/>
          </w:p>
        </w:tc>
        <w:tc>
          <w:tcPr>
            <w:tcW w:w="2268" w:type="dxa"/>
          </w:tcPr>
          <w:p w:rsidR="00FA2D07" w:rsidRPr="00ED037D" w:rsidRDefault="00FA2D07" w:rsidP="00FA2D07">
            <w:pPr>
              <w:pStyle w:val="TableParagraph"/>
              <w:ind w:right="16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0,50 %</w:t>
            </w:r>
          </w:p>
        </w:tc>
      </w:tr>
      <w:tr w:rsidR="00FA2D07" w:rsidRPr="00ED037D" w:rsidTr="000D69E3">
        <w:trPr>
          <w:trHeight w:val="230"/>
        </w:trPr>
        <w:tc>
          <w:tcPr>
            <w:tcW w:w="1848" w:type="dxa"/>
          </w:tcPr>
          <w:p w:rsidR="00FA2D07" w:rsidRPr="00ED037D" w:rsidRDefault="000D12E4" w:rsidP="00FA2D07">
            <w:pPr>
              <w:pStyle w:val="TableParagraph"/>
              <w:tabs>
                <w:tab w:val="left" w:pos="1106"/>
              </w:tabs>
              <w:ind w:left="107" w:right="94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Grace </w:t>
            </w:r>
            <w:proofErr w:type="spellStart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period</w:t>
            </w:r>
            <w:proofErr w:type="spellEnd"/>
          </w:p>
        </w:tc>
        <w:tc>
          <w:tcPr>
            <w:tcW w:w="2121" w:type="dxa"/>
          </w:tcPr>
          <w:p w:rsidR="00FA2D07" w:rsidRPr="00ED037D" w:rsidRDefault="000F5ADF" w:rsidP="00FA2D07">
            <w:pPr>
              <w:pStyle w:val="TableParagraph"/>
              <w:ind w:left="131" w:right="119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fino a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12 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mesi</w:t>
            </w:r>
          </w:p>
        </w:tc>
        <w:tc>
          <w:tcPr>
            <w:tcW w:w="1984" w:type="dxa"/>
          </w:tcPr>
          <w:p w:rsidR="00FA2D07" w:rsidRPr="00ED037D" w:rsidRDefault="000F5ADF" w:rsidP="00FA2D07">
            <w:pPr>
              <w:pStyle w:val="TableParagraph"/>
              <w:ind w:left="118" w:right="101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fino 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12 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mesi</w:t>
            </w:r>
          </w:p>
        </w:tc>
        <w:tc>
          <w:tcPr>
            <w:tcW w:w="2410" w:type="dxa"/>
          </w:tcPr>
          <w:p w:rsidR="00FA2D07" w:rsidRPr="00ED037D" w:rsidRDefault="000F5ADF" w:rsidP="00FA2D07">
            <w:pPr>
              <w:pStyle w:val="TableParagraph"/>
              <w:ind w:right="16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fino 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12  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mesi</w:t>
            </w:r>
          </w:p>
        </w:tc>
        <w:tc>
          <w:tcPr>
            <w:tcW w:w="2268" w:type="dxa"/>
          </w:tcPr>
          <w:p w:rsidR="00FA2D07" w:rsidRPr="00ED037D" w:rsidRDefault="000F5ADF" w:rsidP="00FA2D07">
            <w:pPr>
              <w:pStyle w:val="TableParagraph"/>
              <w:ind w:right="13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fino 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12 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mesi</w:t>
            </w:r>
          </w:p>
        </w:tc>
        <w:tc>
          <w:tcPr>
            <w:tcW w:w="2552" w:type="dxa"/>
          </w:tcPr>
          <w:p w:rsidR="00FA2D07" w:rsidRPr="00ED037D" w:rsidRDefault="000F5ADF" w:rsidP="00FA2D07">
            <w:pPr>
              <w:pStyle w:val="TableParagraph"/>
              <w:ind w:right="16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fino 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12 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mesi</w:t>
            </w:r>
          </w:p>
        </w:tc>
        <w:tc>
          <w:tcPr>
            <w:tcW w:w="2268" w:type="dxa"/>
          </w:tcPr>
          <w:p w:rsidR="00FA2D07" w:rsidRPr="00ED037D" w:rsidRDefault="000F5ADF" w:rsidP="00FA2D07">
            <w:pPr>
              <w:pStyle w:val="TableParagraph"/>
              <w:ind w:right="16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fino 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12 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mesi</w:t>
            </w:r>
          </w:p>
        </w:tc>
      </w:tr>
      <w:tr w:rsidR="00FA2D07" w:rsidRPr="00ED037D" w:rsidTr="000D69E3">
        <w:trPr>
          <w:trHeight w:val="199"/>
        </w:trPr>
        <w:tc>
          <w:tcPr>
            <w:tcW w:w="1848" w:type="dxa"/>
          </w:tcPr>
          <w:p w:rsidR="00FA2D07" w:rsidRPr="00ED037D" w:rsidRDefault="002C3398" w:rsidP="00FA2D07">
            <w:pPr>
              <w:pStyle w:val="TableParagraph"/>
              <w:tabs>
                <w:tab w:val="left" w:pos="1106"/>
              </w:tabs>
              <w:ind w:left="107" w:right="94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Periodo fruizione</w:t>
            </w:r>
          </w:p>
        </w:tc>
        <w:tc>
          <w:tcPr>
            <w:tcW w:w="2121" w:type="dxa"/>
          </w:tcPr>
          <w:p w:rsidR="00FA2D07" w:rsidRPr="00ED037D" w:rsidRDefault="000F5ADF" w:rsidP="00FA2D07">
            <w:pPr>
              <w:pStyle w:val="TableParagraph"/>
              <w:ind w:left="131" w:right="119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fino 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12 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mesi</w:t>
            </w:r>
          </w:p>
        </w:tc>
        <w:tc>
          <w:tcPr>
            <w:tcW w:w="1984" w:type="dxa"/>
          </w:tcPr>
          <w:p w:rsidR="00FA2D07" w:rsidRPr="00ED037D" w:rsidRDefault="000F5ADF" w:rsidP="00FA2D07">
            <w:pPr>
              <w:pStyle w:val="TableParagraph"/>
              <w:ind w:left="118" w:right="101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fino 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12 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mesi</w:t>
            </w:r>
          </w:p>
        </w:tc>
        <w:tc>
          <w:tcPr>
            <w:tcW w:w="2410" w:type="dxa"/>
          </w:tcPr>
          <w:p w:rsidR="00FA2D07" w:rsidRPr="00ED037D" w:rsidRDefault="000F5ADF" w:rsidP="00FA2D07">
            <w:pPr>
              <w:pStyle w:val="TableParagraph"/>
              <w:ind w:right="16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fino 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12  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mesi</w:t>
            </w:r>
          </w:p>
        </w:tc>
        <w:tc>
          <w:tcPr>
            <w:tcW w:w="2268" w:type="dxa"/>
          </w:tcPr>
          <w:p w:rsidR="00FA2D07" w:rsidRPr="00ED037D" w:rsidRDefault="000F5ADF" w:rsidP="00FA2D07">
            <w:pPr>
              <w:pStyle w:val="TableParagraph"/>
              <w:ind w:right="13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fino 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12 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mesi</w:t>
            </w:r>
          </w:p>
        </w:tc>
        <w:tc>
          <w:tcPr>
            <w:tcW w:w="2552" w:type="dxa"/>
          </w:tcPr>
          <w:p w:rsidR="00FA2D07" w:rsidRPr="00ED037D" w:rsidRDefault="000F5ADF" w:rsidP="00FA2D07">
            <w:pPr>
              <w:pStyle w:val="TableParagraph"/>
              <w:ind w:right="16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fino 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12 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mesi</w:t>
            </w:r>
          </w:p>
        </w:tc>
        <w:tc>
          <w:tcPr>
            <w:tcW w:w="2268" w:type="dxa"/>
          </w:tcPr>
          <w:p w:rsidR="00FA2D07" w:rsidRPr="00ED037D" w:rsidRDefault="000F5ADF" w:rsidP="00FA2D07">
            <w:pPr>
              <w:pStyle w:val="TableParagraph"/>
              <w:ind w:right="16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fino 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12 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mesi</w:t>
            </w:r>
          </w:p>
        </w:tc>
      </w:tr>
      <w:tr w:rsidR="00FA2D07" w:rsidRPr="00ED037D" w:rsidTr="000D69E3">
        <w:trPr>
          <w:trHeight w:val="466"/>
        </w:trPr>
        <w:tc>
          <w:tcPr>
            <w:tcW w:w="1848" w:type="dxa"/>
          </w:tcPr>
          <w:p w:rsidR="00FA2D07" w:rsidRPr="00ED037D" w:rsidRDefault="002C3398" w:rsidP="00FA2D07">
            <w:pPr>
              <w:pStyle w:val="TableParagraph"/>
              <w:tabs>
                <w:tab w:val="left" w:pos="1106"/>
              </w:tabs>
              <w:ind w:left="107" w:right="94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Scadenza rimborso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</w:p>
        </w:tc>
        <w:tc>
          <w:tcPr>
            <w:tcW w:w="2121" w:type="dxa"/>
          </w:tcPr>
          <w:p w:rsidR="00FA2D07" w:rsidRPr="00ED037D" w:rsidRDefault="000F5ADF" w:rsidP="00FA2D07">
            <w:pPr>
              <w:pStyle w:val="TableParagraph"/>
              <w:ind w:left="131" w:right="119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fino 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7 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anni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 (</w:t>
            </w:r>
            <w:proofErr w:type="spellStart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grace</w:t>
            </w:r>
            <w:proofErr w:type="spellEnd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period</w:t>
            </w:r>
            <w:proofErr w:type="spellEnd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incluso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>)</w:t>
            </w:r>
          </w:p>
        </w:tc>
        <w:tc>
          <w:tcPr>
            <w:tcW w:w="1984" w:type="dxa"/>
          </w:tcPr>
          <w:p w:rsidR="00FA2D07" w:rsidRPr="00ED037D" w:rsidRDefault="000F5ADF" w:rsidP="00FA2D07">
            <w:pPr>
              <w:pStyle w:val="TableParagraph"/>
              <w:ind w:left="118" w:right="101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fino 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7 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anni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(</w:t>
            </w:r>
            <w:proofErr w:type="spellStart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grace</w:t>
            </w:r>
            <w:proofErr w:type="spellEnd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period</w:t>
            </w:r>
            <w:proofErr w:type="spellEnd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incluso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>)</w:t>
            </w:r>
          </w:p>
        </w:tc>
        <w:tc>
          <w:tcPr>
            <w:tcW w:w="2410" w:type="dxa"/>
          </w:tcPr>
          <w:p w:rsidR="00FA2D07" w:rsidRPr="00ED037D" w:rsidRDefault="000F5ADF" w:rsidP="00FA2D07">
            <w:pPr>
              <w:pStyle w:val="TableParagraph"/>
              <w:ind w:left="180" w:right="16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fino 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7 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anni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</w:p>
          <w:p w:rsidR="00FA2D07" w:rsidRPr="00ED037D" w:rsidRDefault="00FA2D07" w:rsidP="00FA2D07">
            <w:pPr>
              <w:pStyle w:val="TableParagraph"/>
              <w:ind w:left="180" w:right="16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(</w:t>
            </w:r>
            <w:proofErr w:type="spellStart"/>
            <w:r w:rsidR="000F5ADF" w:rsidRPr="00ED037D">
              <w:rPr>
                <w:rFonts w:ascii="Times New Roman" w:hAnsi="Times New Roman" w:cs="Times New Roman"/>
                <w:sz w:val="20"/>
                <w:lang w:val="it-IT"/>
              </w:rPr>
              <w:t>grace</w:t>
            </w:r>
            <w:proofErr w:type="spellEnd"/>
            <w:r w:rsidR="000F5ADF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="000F5ADF" w:rsidRPr="00ED037D">
              <w:rPr>
                <w:rFonts w:ascii="Times New Roman" w:hAnsi="Times New Roman" w:cs="Times New Roman"/>
                <w:sz w:val="20"/>
                <w:lang w:val="it-IT"/>
              </w:rPr>
              <w:t>period</w:t>
            </w:r>
            <w:proofErr w:type="spellEnd"/>
            <w:r w:rsidR="000F5ADF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incluso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)</w:t>
            </w:r>
          </w:p>
        </w:tc>
        <w:tc>
          <w:tcPr>
            <w:tcW w:w="2268" w:type="dxa"/>
          </w:tcPr>
          <w:p w:rsidR="00FA2D07" w:rsidRPr="00ED037D" w:rsidRDefault="000F5ADF" w:rsidP="00FA2D07">
            <w:pPr>
              <w:pStyle w:val="TableParagraph"/>
              <w:ind w:left="152" w:right="13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fino 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7 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anni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(</w:t>
            </w:r>
            <w:proofErr w:type="spellStart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grace</w:t>
            </w:r>
            <w:proofErr w:type="spellEnd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period</w:t>
            </w:r>
            <w:proofErr w:type="spellEnd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incluso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>)</w:t>
            </w:r>
          </w:p>
        </w:tc>
        <w:tc>
          <w:tcPr>
            <w:tcW w:w="2552" w:type="dxa"/>
          </w:tcPr>
          <w:p w:rsidR="00FA2D07" w:rsidRPr="00ED037D" w:rsidRDefault="000F5ADF" w:rsidP="00FA2D07">
            <w:pPr>
              <w:pStyle w:val="TableParagraph"/>
              <w:ind w:left="184" w:right="16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fino 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7 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anni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</w:p>
          <w:p w:rsidR="00FA2D07" w:rsidRPr="00ED037D" w:rsidRDefault="00FA2D07" w:rsidP="00FA2D07">
            <w:pPr>
              <w:pStyle w:val="TableParagraph"/>
              <w:ind w:left="184" w:right="16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(</w:t>
            </w:r>
            <w:proofErr w:type="spellStart"/>
            <w:r w:rsidR="000F5ADF" w:rsidRPr="00ED037D">
              <w:rPr>
                <w:rFonts w:ascii="Times New Roman" w:hAnsi="Times New Roman" w:cs="Times New Roman"/>
                <w:sz w:val="20"/>
                <w:lang w:val="it-IT"/>
              </w:rPr>
              <w:t>grace</w:t>
            </w:r>
            <w:proofErr w:type="spellEnd"/>
            <w:r w:rsidR="000F5ADF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="000F5ADF" w:rsidRPr="00ED037D">
              <w:rPr>
                <w:rFonts w:ascii="Times New Roman" w:hAnsi="Times New Roman" w:cs="Times New Roman"/>
                <w:sz w:val="20"/>
                <w:lang w:val="it-IT"/>
              </w:rPr>
              <w:t>period</w:t>
            </w:r>
            <w:proofErr w:type="spellEnd"/>
            <w:r w:rsidR="000F5ADF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incluso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)</w:t>
            </w:r>
          </w:p>
        </w:tc>
        <w:tc>
          <w:tcPr>
            <w:tcW w:w="2268" w:type="dxa"/>
          </w:tcPr>
          <w:p w:rsidR="00FA2D07" w:rsidRPr="00ED037D" w:rsidRDefault="000F5ADF" w:rsidP="00FA2D07">
            <w:pPr>
              <w:pStyle w:val="TableParagraph"/>
              <w:ind w:left="184" w:right="16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fino a 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7 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anni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(</w:t>
            </w:r>
            <w:proofErr w:type="spellStart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grace</w:t>
            </w:r>
            <w:proofErr w:type="spellEnd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proofErr w:type="spellStart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period</w:t>
            </w:r>
            <w:proofErr w:type="spellEnd"/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incluso</w:t>
            </w:r>
            <w:r w:rsidR="00FA2D07" w:rsidRPr="00ED037D">
              <w:rPr>
                <w:rFonts w:ascii="Times New Roman" w:hAnsi="Times New Roman" w:cs="Times New Roman"/>
                <w:sz w:val="20"/>
                <w:lang w:val="it-IT"/>
              </w:rPr>
              <w:t>)</w:t>
            </w:r>
          </w:p>
        </w:tc>
      </w:tr>
      <w:tr w:rsidR="00FA2D07" w:rsidRPr="00ED037D" w:rsidTr="000D69E3">
        <w:trPr>
          <w:trHeight w:val="466"/>
        </w:trPr>
        <w:tc>
          <w:tcPr>
            <w:tcW w:w="1848" w:type="dxa"/>
          </w:tcPr>
          <w:p w:rsidR="00FA2D07" w:rsidRPr="00ED037D" w:rsidRDefault="00382F7A" w:rsidP="00FA2D07">
            <w:pPr>
              <w:pStyle w:val="TableParagraph"/>
              <w:tabs>
                <w:tab w:val="left" w:pos="1106"/>
              </w:tabs>
              <w:ind w:left="107" w:right="94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Modalità rimborso</w:t>
            </w:r>
          </w:p>
        </w:tc>
        <w:tc>
          <w:tcPr>
            <w:tcW w:w="2121" w:type="dxa"/>
          </w:tcPr>
          <w:p w:rsidR="00FA2D07" w:rsidRPr="00ED037D" w:rsidRDefault="00ED037D" w:rsidP="00ED037D">
            <w:pPr>
              <w:pStyle w:val="TableParagraph"/>
              <w:ind w:left="131" w:right="119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definito nel </w:t>
            </w:r>
            <w:r w:rsidR="00587DB2" w:rsidRPr="00ED037D">
              <w:rPr>
                <w:rFonts w:ascii="Times New Roman" w:hAnsi="Times New Roman" w:cs="Times New Roman"/>
                <w:sz w:val="20"/>
                <w:lang w:val="it-IT"/>
              </w:rPr>
              <w:t>contratto tra il beneficiario e la Banca</w:t>
            </w:r>
          </w:p>
        </w:tc>
        <w:tc>
          <w:tcPr>
            <w:tcW w:w="1984" w:type="dxa"/>
          </w:tcPr>
          <w:p w:rsidR="00FA2D07" w:rsidRPr="00ED037D" w:rsidRDefault="00ED037D" w:rsidP="00FA2D07">
            <w:pPr>
              <w:pStyle w:val="TableParagraph"/>
              <w:ind w:left="118" w:right="101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definito nel contratto tra il beneficiario e la Banca</w:t>
            </w:r>
          </w:p>
        </w:tc>
        <w:tc>
          <w:tcPr>
            <w:tcW w:w="2410" w:type="dxa"/>
          </w:tcPr>
          <w:p w:rsidR="00FA2D07" w:rsidRPr="00ED037D" w:rsidRDefault="00ED037D" w:rsidP="00FA2D07">
            <w:pPr>
              <w:pStyle w:val="TableParagraph"/>
              <w:ind w:left="180" w:right="16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definito nel contratto tra il beneficiario e la Banca</w:t>
            </w:r>
          </w:p>
        </w:tc>
        <w:tc>
          <w:tcPr>
            <w:tcW w:w="2268" w:type="dxa"/>
          </w:tcPr>
          <w:p w:rsidR="00FA2D07" w:rsidRPr="00ED037D" w:rsidRDefault="00ED037D" w:rsidP="00FA2D07">
            <w:pPr>
              <w:pStyle w:val="TableParagraph"/>
              <w:ind w:left="152" w:right="13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definito nel contratto tra il beneficiario e la Banca</w:t>
            </w:r>
          </w:p>
        </w:tc>
        <w:tc>
          <w:tcPr>
            <w:tcW w:w="2552" w:type="dxa"/>
          </w:tcPr>
          <w:p w:rsidR="00FA2D07" w:rsidRPr="00ED037D" w:rsidRDefault="00ED037D" w:rsidP="00FA2D07">
            <w:pPr>
              <w:pStyle w:val="TableParagraph"/>
              <w:ind w:left="184" w:right="16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definito nel contratto tra il beneficiario e la Banca</w:t>
            </w:r>
          </w:p>
        </w:tc>
        <w:tc>
          <w:tcPr>
            <w:tcW w:w="2268" w:type="dxa"/>
          </w:tcPr>
          <w:p w:rsidR="00FA2D07" w:rsidRPr="00ED037D" w:rsidRDefault="00ED037D" w:rsidP="00FA2D07">
            <w:pPr>
              <w:pStyle w:val="TableParagraph"/>
              <w:ind w:left="184" w:right="16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definito nel contratto tra il beneficiario e la Banca</w:t>
            </w:r>
          </w:p>
        </w:tc>
      </w:tr>
      <w:tr w:rsidR="00FA2D07" w:rsidRPr="00ED037D" w:rsidTr="000D69E3">
        <w:trPr>
          <w:trHeight w:val="300"/>
        </w:trPr>
        <w:tc>
          <w:tcPr>
            <w:tcW w:w="1848" w:type="dxa"/>
          </w:tcPr>
          <w:p w:rsidR="00FA2D07" w:rsidRPr="00ED037D" w:rsidRDefault="000F5ADF" w:rsidP="000F5ADF">
            <w:pPr>
              <w:pStyle w:val="TableParagraph"/>
              <w:tabs>
                <w:tab w:val="left" w:pos="1487"/>
              </w:tabs>
              <w:ind w:left="107" w:right="93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Collaborazione con la </w:t>
            </w:r>
            <w:r w:rsidR="00160384">
              <w:rPr>
                <w:rFonts w:ascii="Times New Roman" w:hAnsi="Times New Roman" w:cs="Times New Roman"/>
                <w:sz w:val="20"/>
                <w:lang w:val="it-IT"/>
              </w:rPr>
              <w:t>Banca croata</w:t>
            </w: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 xml:space="preserve"> per il rinnovo e lo sviluppo</w:t>
            </w:r>
          </w:p>
        </w:tc>
        <w:tc>
          <w:tcPr>
            <w:tcW w:w="2121" w:type="dxa"/>
          </w:tcPr>
          <w:p w:rsidR="00FA2D07" w:rsidRPr="00ED037D" w:rsidRDefault="00FA2D07" w:rsidP="00FA2D07">
            <w:pPr>
              <w:pStyle w:val="TableParagraph"/>
              <w:ind w:left="129" w:right="121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DA</w:t>
            </w:r>
          </w:p>
        </w:tc>
        <w:tc>
          <w:tcPr>
            <w:tcW w:w="1984" w:type="dxa"/>
          </w:tcPr>
          <w:p w:rsidR="00FA2D07" w:rsidRPr="00ED037D" w:rsidRDefault="00FA2D07" w:rsidP="00FA2D07">
            <w:pPr>
              <w:pStyle w:val="TableParagraph"/>
              <w:ind w:left="116" w:right="103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NE</w:t>
            </w:r>
          </w:p>
        </w:tc>
        <w:tc>
          <w:tcPr>
            <w:tcW w:w="2410" w:type="dxa"/>
          </w:tcPr>
          <w:p w:rsidR="00FA2D07" w:rsidRPr="00ED037D" w:rsidRDefault="00FA2D07" w:rsidP="00FA2D07">
            <w:pPr>
              <w:pStyle w:val="TableParagraph"/>
              <w:ind w:left="181" w:right="16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DA</w:t>
            </w:r>
          </w:p>
        </w:tc>
        <w:tc>
          <w:tcPr>
            <w:tcW w:w="2268" w:type="dxa"/>
          </w:tcPr>
          <w:p w:rsidR="00FA2D07" w:rsidRPr="00ED037D" w:rsidRDefault="00FA2D07" w:rsidP="00FA2D07">
            <w:pPr>
              <w:pStyle w:val="TableParagraph"/>
              <w:ind w:left="151" w:right="135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DA</w:t>
            </w:r>
          </w:p>
        </w:tc>
        <w:tc>
          <w:tcPr>
            <w:tcW w:w="2552" w:type="dxa"/>
          </w:tcPr>
          <w:p w:rsidR="00FA2D07" w:rsidRPr="00ED037D" w:rsidRDefault="00FA2D07" w:rsidP="00FA2D07">
            <w:pPr>
              <w:pStyle w:val="TableParagraph"/>
              <w:ind w:left="184" w:right="16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DA</w:t>
            </w:r>
          </w:p>
        </w:tc>
        <w:tc>
          <w:tcPr>
            <w:tcW w:w="2268" w:type="dxa"/>
          </w:tcPr>
          <w:p w:rsidR="00FA2D07" w:rsidRPr="00ED037D" w:rsidRDefault="00FA2D07" w:rsidP="00FA2D07">
            <w:pPr>
              <w:pStyle w:val="TableParagraph"/>
              <w:ind w:left="184" w:right="164"/>
              <w:jc w:val="center"/>
              <w:rPr>
                <w:rFonts w:ascii="Times New Roman" w:hAnsi="Times New Roman" w:cs="Times New Roman"/>
                <w:sz w:val="20"/>
                <w:lang w:val="it-IT"/>
              </w:rPr>
            </w:pPr>
            <w:r w:rsidRPr="00ED037D">
              <w:rPr>
                <w:rFonts w:ascii="Times New Roman" w:hAnsi="Times New Roman" w:cs="Times New Roman"/>
                <w:sz w:val="20"/>
                <w:lang w:val="it-IT"/>
              </w:rPr>
              <w:t>DA</w:t>
            </w:r>
          </w:p>
        </w:tc>
      </w:tr>
    </w:tbl>
    <w:p w:rsidR="00E679BC" w:rsidRDefault="00E679BC" w:rsidP="00786370">
      <w:pPr>
        <w:pStyle w:val="Heading1"/>
        <w:ind w:left="1100"/>
        <w:rPr>
          <w:rFonts w:ascii="Times New Roman" w:hAnsi="Times New Roman" w:cs="Times New Roman"/>
          <w:sz w:val="22"/>
          <w:szCs w:val="22"/>
          <w:lang w:val="it-IT"/>
        </w:rPr>
      </w:pPr>
    </w:p>
    <w:p w:rsidR="000B05EA" w:rsidRPr="005346EF" w:rsidRDefault="005518C1" w:rsidP="00786370">
      <w:pPr>
        <w:pStyle w:val="Heading1"/>
        <w:ind w:left="1100"/>
        <w:rPr>
          <w:rFonts w:ascii="Times New Roman" w:hAnsi="Times New Roman" w:cs="Times New Roman"/>
          <w:sz w:val="22"/>
          <w:szCs w:val="22"/>
          <w:lang w:val="it-IT"/>
        </w:rPr>
      </w:pPr>
      <w:r w:rsidRPr="005346EF">
        <w:rPr>
          <w:rFonts w:ascii="Times New Roman" w:hAnsi="Times New Roman" w:cs="Times New Roman"/>
          <w:sz w:val="22"/>
          <w:szCs w:val="22"/>
          <w:lang w:val="it-IT"/>
        </w:rPr>
        <w:t>EURIBOR</w:t>
      </w:r>
      <w:r w:rsidR="0039704E">
        <w:rPr>
          <w:rFonts w:ascii="Times New Roman" w:hAnsi="Times New Roman" w:cs="Times New Roman"/>
          <w:sz w:val="22"/>
          <w:szCs w:val="22"/>
          <w:lang w:val="it-IT"/>
        </w:rPr>
        <w:t xml:space="preserve"> TRIMESTRALE</w:t>
      </w:r>
      <w:r w:rsidRPr="005346E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39704E">
        <w:rPr>
          <w:rFonts w:ascii="Times New Roman" w:hAnsi="Times New Roman" w:cs="Times New Roman"/>
          <w:sz w:val="22"/>
          <w:szCs w:val="22"/>
          <w:lang w:val="it-IT"/>
        </w:rPr>
        <w:t>attuale</w:t>
      </w:r>
      <w:r w:rsidRPr="005346EF">
        <w:rPr>
          <w:rFonts w:ascii="Times New Roman" w:hAnsi="Times New Roman" w:cs="Times New Roman"/>
          <w:sz w:val="22"/>
          <w:szCs w:val="22"/>
          <w:lang w:val="it-IT"/>
        </w:rPr>
        <w:t xml:space="preserve">   - 0.</w:t>
      </w:r>
      <w:r w:rsidR="00FA2D07" w:rsidRPr="005346EF">
        <w:rPr>
          <w:rFonts w:ascii="Times New Roman" w:hAnsi="Times New Roman" w:cs="Times New Roman"/>
          <w:sz w:val="22"/>
          <w:szCs w:val="22"/>
          <w:lang w:val="it-IT"/>
        </w:rPr>
        <w:t>54</w:t>
      </w:r>
      <w:r w:rsidRPr="005346EF">
        <w:rPr>
          <w:rFonts w:ascii="Times New Roman" w:hAnsi="Times New Roman" w:cs="Times New Roman"/>
          <w:sz w:val="22"/>
          <w:szCs w:val="22"/>
          <w:lang w:val="it-IT"/>
        </w:rPr>
        <w:t xml:space="preserve">% </w:t>
      </w:r>
      <w:r w:rsidR="00786370" w:rsidRPr="005346EF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</w:p>
    <w:p w:rsidR="00786370" w:rsidRPr="005346EF" w:rsidRDefault="0026071F" w:rsidP="00786370">
      <w:pPr>
        <w:pStyle w:val="Heading1"/>
        <w:ind w:left="1100"/>
        <w:rPr>
          <w:rFonts w:ascii="Times New Roman" w:hAnsi="Times New Roman" w:cs="Times New Roman"/>
          <w:sz w:val="22"/>
          <w:szCs w:val="22"/>
          <w:lang w:val="it-IT"/>
        </w:rPr>
      </w:pPr>
      <w:r w:rsidRPr="005346EF">
        <w:rPr>
          <w:rFonts w:ascii="Times New Roman" w:hAnsi="Times New Roman" w:cs="Times New Roman"/>
          <w:sz w:val="22"/>
          <w:szCs w:val="22"/>
          <w:lang w:val="it-IT"/>
        </w:rPr>
        <w:t>E</w:t>
      </w:r>
      <w:r w:rsidR="005518C1" w:rsidRPr="005346EF">
        <w:rPr>
          <w:rFonts w:ascii="Times New Roman" w:hAnsi="Times New Roman" w:cs="Times New Roman"/>
          <w:sz w:val="22"/>
          <w:szCs w:val="22"/>
          <w:lang w:val="it-IT"/>
        </w:rPr>
        <w:t>URIROR</w:t>
      </w:r>
      <w:r w:rsidR="0039704E">
        <w:rPr>
          <w:rFonts w:ascii="Times New Roman" w:hAnsi="Times New Roman" w:cs="Times New Roman"/>
          <w:sz w:val="22"/>
          <w:szCs w:val="22"/>
          <w:lang w:val="it-IT"/>
        </w:rPr>
        <w:t xml:space="preserve"> SEMESTRALE</w:t>
      </w:r>
      <w:r w:rsidR="005518C1" w:rsidRPr="005346E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39704E">
        <w:rPr>
          <w:rFonts w:ascii="Times New Roman" w:hAnsi="Times New Roman" w:cs="Times New Roman"/>
          <w:sz w:val="22"/>
          <w:szCs w:val="22"/>
          <w:lang w:val="it-IT"/>
        </w:rPr>
        <w:t>attuale</w:t>
      </w:r>
      <w:r w:rsidR="0039704E" w:rsidRPr="005346EF">
        <w:rPr>
          <w:rFonts w:ascii="Times New Roman" w:hAnsi="Times New Roman" w:cs="Times New Roman"/>
          <w:sz w:val="22"/>
          <w:szCs w:val="22"/>
          <w:lang w:val="it-IT"/>
        </w:rPr>
        <w:t xml:space="preserve">   </w:t>
      </w:r>
      <w:r w:rsidR="005518C1" w:rsidRPr="005346EF">
        <w:rPr>
          <w:rFonts w:ascii="Times New Roman" w:hAnsi="Times New Roman" w:cs="Times New Roman"/>
          <w:sz w:val="22"/>
          <w:szCs w:val="22"/>
          <w:lang w:val="it-IT"/>
        </w:rPr>
        <w:t>- 0,</w:t>
      </w:r>
      <w:r w:rsidR="00FA2D07" w:rsidRPr="005346EF">
        <w:rPr>
          <w:rFonts w:ascii="Times New Roman" w:hAnsi="Times New Roman" w:cs="Times New Roman"/>
          <w:sz w:val="22"/>
          <w:szCs w:val="22"/>
          <w:lang w:val="it-IT"/>
        </w:rPr>
        <w:t>52</w:t>
      </w:r>
      <w:r w:rsidR="000B05EA" w:rsidRPr="005346EF">
        <w:rPr>
          <w:rFonts w:ascii="Times New Roman" w:hAnsi="Times New Roman" w:cs="Times New Roman"/>
          <w:sz w:val="22"/>
          <w:szCs w:val="22"/>
          <w:lang w:val="it-IT"/>
        </w:rPr>
        <w:t>%</w:t>
      </w:r>
      <w:r w:rsidR="005518C1" w:rsidRPr="005346EF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r w:rsidR="0070320E" w:rsidRPr="005346E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786370" w:rsidRPr="005346EF" w:rsidRDefault="002A1434" w:rsidP="00786370">
      <w:pPr>
        <w:pStyle w:val="Heading1"/>
        <w:ind w:left="1100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"</w:t>
      </w:r>
      <w:r w:rsidR="0026071F" w:rsidRPr="005346EF">
        <w:rPr>
          <w:rFonts w:ascii="Times New Roman" w:hAnsi="Times New Roman" w:cs="Times New Roman"/>
          <w:sz w:val="22"/>
          <w:szCs w:val="22"/>
          <w:lang w:val="it-IT"/>
        </w:rPr>
        <w:t xml:space="preserve">Zero </w:t>
      </w:r>
      <w:proofErr w:type="spellStart"/>
      <w:r w:rsidR="0026071F" w:rsidRPr="005346EF">
        <w:rPr>
          <w:rFonts w:ascii="Times New Roman" w:hAnsi="Times New Roman" w:cs="Times New Roman"/>
          <w:sz w:val="22"/>
          <w:szCs w:val="22"/>
          <w:lang w:val="it-IT"/>
        </w:rPr>
        <w:t>floor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>"</w:t>
      </w:r>
      <w:r w:rsidR="0026071F" w:rsidRPr="005346EF">
        <w:rPr>
          <w:rFonts w:ascii="Times New Roman" w:hAnsi="Times New Roman" w:cs="Times New Roman"/>
          <w:sz w:val="22"/>
          <w:szCs w:val="22"/>
          <w:lang w:val="it-IT"/>
        </w:rPr>
        <w:t xml:space="preserve"> – </w:t>
      </w:r>
      <w:r w:rsidR="0039704E">
        <w:rPr>
          <w:rFonts w:ascii="Times New Roman" w:hAnsi="Times New Roman" w:cs="Times New Roman"/>
          <w:sz w:val="22"/>
          <w:szCs w:val="22"/>
          <w:lang w:val="it-IT"/>
        </w:rPr>
        <w:t xml:space="preserve">in caso di </w:t>
      </w:r>
      <w:r w:rsidR="0026071F" w:rsidRPr="005346EF">
        <w:rPr>
          <w:rFonts w:ascii="Times New Roman" w:hAnsi="Times New Roman" w:cs="Times New Roman"/>
          <w:sz w:val="22"/>
          <w:szCs w:val="22"/>
          <w:lang w:val="it-IT"/>
        </w:rPr>
        <w:t xml:space="preserve">EUROBIR </w:t>
      </w:r>
      <w:r w:rsidR="0039704E">
        <w:rPr>
          <w:rFonts w:ascii="Times New Roman" w:hAnsi="Times New Roman" w:cs="Times New Roman"/>
          <w:sz w:val="22"/>
          <w:szCs w:val="22"/>
          <w:lang w:val="it-IT"/>
        </w:rPr>
        <w:t>negativo</w:t>
      </w:r>
      <w:r w:rsidR="0026071F" w:rsidRPr="005346EF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39704E">
        <w:rPr>
          <w:rFonts w:ascii="Times New Roman" w:hAnsi="Times New Roman" w:cs="Times New Roman"/>
          <w:sz w:val="22"/>
          <w:szCs w:val="22"/>
          <w:lang w:val="it-IT"/>
        </w:rPr>
        <w:t>il tasso d’interesse di base è</w:t>
      </w:r>
      <w:r w:rsidR="0026071F" w:rsidRPr="005346EF">
        <w:rPr>
          <w:rFonts w:ascii="Times New Roman" w:hAnsi="Times New Roman" w:cs="Times New Roman"/>
          <w:sz w:val="22"/>
          <w:szCs w:val="22"/>
          <w:lang w:val="it-IT"/>
        </w:rPr>
        <w:t xml:space="preserve"> 0</w:t>
      </w:r>
      <w:r w:rsidR="005518C1" w:rsidRPr="005346EF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</w:t>
      </w:r>
    </w:p>
    <w:p w:rsidR="0026071F" w:rsidRPr="005346EF" w:rsidRDefault="00747429" w:rsidP="00786370">
      <w:pPr>
        <w:pStyle w:val="Heading1"/>
        <w:ind w:left="1100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Per u</w:t>
      </w:r>
      <w:r w:rsidR="0039704E">
        <w:rPr>
          <w:rFonts w:ascii="Times New Roman" w:hAnsi="Times New Roman" w:cs="Times New Roman"/>
          <w:sz w:val="22"/>
          <w:szCs w:val="22"/>
          <w:lang w:val="it-IT"/>
        </w:rPr>
        <w:t xml:space="preserve">lteriori condizioni </w:t>
      </w:r>
      <w:r>
        <w:rPr>
          <w:rFonts w:ascii="Times New Roman" w:hAnsi="Times New Roman" w:cs="Times New Roman"/>
          <w:sz w:val="22"/>
          <w:szCs w:val="22"/>
          <w:lang w:val="it-IT"/>
        </w:rPr>
        <w:t>rivolgersi alle</w:t>
      </w:r>
      <w:r w:rsidR="00051549">
        <w:rPr>
          <w:rFonts w:ascii="Times New Roman" w:hAnsi="Times New Roman" w:cs="Times New Roman"/>
          <w:sz w:val="22"/>
          <w:szCs w:val="22"/>
          <w:lang w:val="it-IT"/>
        </w:rPr>
        <w:t xml:space="preserve"> banche interessate.</w:t>
      </w:r>
    </w:p>
    <w:p w:rsidR="003A04CB" w:rsidRDefault="003A04CB" w:rsidP="0002495A">
      <w:pPr>
        <w:pStyle w:val="Heading2"/>
        <w:tabs>
          <w:tab w:val="left" w:pos="1715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t-IT"/>
        </w:rPr>
      </w:pPr>
    </w:p>
    <w:p w:rsidR="00A76092" w:rsidRPr="005346EF" w:rsidRDefault="003A04CB" w:rsidP="0002495A">
      <w:pPr>
        <w:pStyle w:val="Heading2"/>
        <w:tabs>
          <w:tab w:val="left" w:pos="1715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02495A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5.1.4.  </w:t>
      </w:r>
      <w:r w:rsidR="00051549">
        <w:rPr>
          <w:rFonts w:ascii="Times New Roman" w:hAnsi="Times New Roman" w:cs="Times New Roman"/>
          <w:sz w:val="24"/>
          <w:szCs w:val="24"/>
          <w:lang w:val="it-IT"/>
        </w:rPr>
        <w:t>GRACE PERIOD E SCADE</w:t>
      </w:r>
      <w:r w:rsidR="00CB594B">
        <w:rPr>
          <w:rFonts w:ascii="Times New Roman" w:hAnsi="Times New Roman" w:cs="Times New Roman"/>
          <w:sz w:val="24"/>
          <w:szCs w:val="24"/>
          <w:lang w:val="it-IT"/>
        </w:rPr>
        <w:t>NZ</w:t>
      </w:r>
      <w:r w:rsidR="002A1434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B594B">
        <w:rPr>
          <w:rFonts w:ascii="Times New Roman" w:hAnsi="Times New Roman" w:cs="Times New Roman"/>
          <w:sz w:val="24"/>
          <w:szCs w:val="24"/>
          <w:lang w:val="it-IT"/>
        </w:rPr>
        <w:t xml:space="preserve"> PER </w:t>
      </w:r>
      <w:r w:rsidR="000E555B">
        <w:rPr>
          <w:rFonts w:ascii="Times New Roman" w:hAnsi="Times New Roman" w:cs="Times New Roman"/>
          <w:sz w:val="24"/>
          <w:szCs w:val="24"/>
          <w:lang w:val="it-IT"/>
        </w:rPr>
        <w:t>L’ESTINZIONE</w:t>
      </w:r>
      <w:r w:rsidR="00CB594B">
        <w:rPr>
          <w:rFonts w:ascii="Times New Roman" w:hAnsi="Times New Roman" w:cs="Times New Roman"/>
          <w:sz w:val="24"/>
          <w:szCs w:val="24"/>
          <w:lang w:val="it-IT"/>
        </w:rPr>
        <w:t xml:space="preserve"> DEL PRESTITO CONTRATTO</w:t>
      </w:r>
    </w:p>
    <w:p w:rsidR="00A76092" w:rsidRPr="005346EF" w:rsidRDefault="00CB594B" w:rsidP="00FA2D07">
      <w:pPr>
        <w:pStyle w:val="ListParagraph"/>
        <w:numPr>
          <w:ilvl w:val="3"/>
          <w:numId w:val="3"/>
        </w:numPr>
        <w:tabs>
          <w:tab w:val="left" w:pos="1819"/>
          <w:tab w:val="left" w:pos="1820"/>
        </w:tabs>
        <w:ind w:left="1820" w:hanging="363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grace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period</w:t>
      </w:r>
      <w:proofErr w:type="spellEnd"/>
      <w:r w:rsidR="00A76092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t-IT"/>
        </w:rPr>
        <w:t>fino a</w:t>
      </w:r>
      <w:r w:rsidR="00A76092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12 </w:t>
      </w:r>
      <w:r w:rsidR="000F5ADF">
        <w:rPr>
          <w:rFonts w:ascii="Times New Roman" w:hAnsi="Times New Roman" w:cs="Times New Roman"/>
          <w:sz w:val="24"/>
          <w:szCs w:val="24"/>
          <w:lang w:val="it-IT"/>
        </w:rPr>
        <w:t>mesi</w:t>
      </w:r>
    </w:p>
    <w:p w:rsidR="00A76092" w:rsidRPr="005346EF" w:rsidRDefault="00CB594B" w:rsidP="00FA2D07">
      <w:pPr>
        <w:pStyle w:val="ListParagraph"/>
        <w:numPr>
          <w:ilvl w:val="3"/>
          <w:numId w:val="3"/>
        </w:numPr>
        <w:tabs>
          <w:tab w:val="left" w:pos="1819"/>
          <w:tab w:val="left" w:pos="1820"/>
        </w:tabs>
        <w:ind w:left="1820" w:hanging="363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scadenza per </w:t>
      </w:r>
      <w:r w:rsidR="000E555B">
        <w:rPr>
          <w:rFonts w:ascii="Times New Roman" w:hAnsi="Times New Roman" w:cs="Times New Roman"/>
          <w:sz w:val="24"/>
          <w:szCs w:val="24"/>
          <w:lang w:val="it-IT"/>
        </w:rPr>
        <w:t>l’estinzione</w:t>
      </w:r>
      <w:r w:rsidR="00046A7F">
        <w:rPr>
          <w:rFonts w:ascii="Times New Roman" w:hAnsi="Times New Roman" w:cs="Times New Roman"/>
          <w:sz w:val="24"/>
          <w:szCs w:val="24"/>
          <w:lang w:val="it-IT"/>
        </w:rPr>
        <w:t xml:space="preserve"> del prestito contratto</w:t>
      </w:r>
      <w:r w:rsidR="00A76092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t-IT"/>
        </w:rPr>
        <w:t>fino a</w:t>
      </w:r>
      <w:r w:rsidR="00A76092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7 </w:t>
      </w:r>
      <w:r w:rsidR="000F5ADF">
        <w:rPr>
          <w:rFonts w:ascii="Times New Roman" w:hAnsi="Times New Roman" w:cs="Times New Roman"/>
          <w:sz w:val="24"/>
          <w:szCs w:val="24"/>
          <w:lang w:val="it-IT"/>
        </w:rPr>
        <w:t>anni</w:t>
      </w:r>
      <w:r w:rsidR="00A76092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="00BE0B3B">
        <w:rPr>
          <w:rFonts w:ascii="Times New Roman" w:hAnsi="Times New Roman" w:cs="Times New Roman"/>
          <w:sz w:val="24"/>
          <w:szCs w:val="24"/>
          <w:lang w:val="it-IT"/>
        </w:rPr>
        <w:t>grace</w:t>
      </w:r>
      <w:proofErr w:type="spellEnd"/>
      <w:r w:rsidR="00BE0B3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E0B3B">
        <w:rPr>
          <w:rFonts w:ascii="Times New Roman" w:hAnsi="Times New Roman" w:cs="Times New Roman"/>
          <w:sz w:val="24"/>
          <w:szCs w:val="24"/>
          <w:lang w:val="it-IT"/>
        </w:rPr>
        <w:t>period</w:t>
      </w:r>
      <w:proofErr w:type="spellEnd"/>
      <w:r w:rsidR="00BE0B3B">
        <w:rPr>
          <w:rFonts w:ascii="Times New Roman" w:hAnsi="Times New Roman" w:cs="Times New Roman"/>
          <w:sz w:val="24"/>
          <w:szCs w:val="24"/>
          <w:lang w:val="it-IT"/>
        </w:rPr>
        <w:t xml:space="preserve"> incluso</w:t>
      </w:r>
      <w:r w:rsidR="00A76092" w:rsidRPr="005346EF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643FEE" w:rsidRPr="005346EF" w:rsidRDefault="00643FEE" w:rsidP="0002495A">
      <w:pPr>
        <w:pStyle w:val="ListParagraph"/>
        <w:tabs>
          <w:tab w:val="left" w:pos="1819"/>
          <w:tab w:val="left" w:pos="182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t-IT"/>
        </w:rPr>
      </w:pPr>
    </w:p>
    <w:p w:rsidR="0002495A" w:rsidRPr="005346EF" w:rsidRDefault="003A04CB" w:rsidP="0002495A">
      <w:pPr>
        <w:pStyle w:val="Heading2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02495A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5.1.5.  </w:t>
      </w:r>
      <w:r w:rsidR="009D1FC4">
        <w:rPr>
          <w:rFonts w:ascii="Times New Roman" w:hAnsi="Times New Roman" w:cs="Times New Roman"/>
          <w:sz w:val="24"/>
          <w:szCs w:val="24"/>
          <w:lang w:val="it-IT"/>
        </w:rPr>
        <w:t xml:space="preserve">MODALITÀ DI </w:t>
      </w:r>
      <w:r w:rsidR="00562246">
        <w:rPr>
          <w:rFonts w:ascii="Times New Roman" w:hAnsi="Times New Roman" w:cs="Times New Roman"/>
          <w:sz w:val="24"/>
          <w:szCs w:val="24"/>
          <w:lang w:val="it-IT"/>
        </w:rPr>
        <w:t>EROGAZIONE</w:t>
      </w:r>
    </w:p>
    <w:p w:rsidR="009D1FC4" w:rsidRDefault="00A76092" w:rsidP="00FA2D07">
      <w:pPr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-  </w:t>
      </w:r>
      <w:r w:rsidR="009D1FC4">
        <w:rPr>
          <w:rFonts w:ascii="Times New Roman" w:hAnsi="Times New Roman" w:cs="Times New Roman"/>
          <w:sz w:val="24"/>
          <w:szCs w:val="24"/>
          <w:lang w:val="it-IT"/>
        </w:rPr>
        <w:t xml:space="preserve">la banca commerciale </w:t>
      </w:r>
      <w:r w:rsidR="00562246">
        <w:rPr>
          <w:rFonts w:ascii="Times New Roman" w:hAnsi="Times New Roman" w:cs="Times New Roman"/>
          <w:sz w:val="24"/>
          <w:szCs w:val="24"/>
          <w:lang w:val="it-IT"/>
        </w:rPr>
        <w:t xml:space="preserve">concederà </w:t>
      </w:r>
      <w:r w:rsidR="009D1FC4" w:rsidRPr="009D1FC4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9D1FC4">
        <w:rPr>
          <w:rFonts w:ascii="Times New Roman" w:hAnsi="Times New Roman" w:cs="Times New Roman"/>
          <w:sz w:val="24"/>
          <w:szCs w:val="24"/>
          <w:lang w:val="it-IT"/>
        </w:rPr>
        <w:t>prestit</w:t>
      </w:r>
      <w:r w:rsidR="0056224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9D1FC4" w:rsidRPr="009D1FC4">
        <w:rPr>
          <w:rFonts w:ascii="Times New Roman" w:hAnsi="Times New Roman" w:cs="Times New Roman"/>
          <w:sz w:val="24"/>
          <w:szCs w:val="24"/>
          <w:lang w:val="it-IT"/>
        </w:rPr>
        <w:t xml:space="preserve"> per le immobilizzazioni </w:t>
      </w:r>
      <w:r w:rsidR="002E2718">
        <w:rPr>
          <w:rFonts w:ascii="Times New Roman" w:hAnsi="Times New Roman" w:cs="Times New Roman"/>
          <w:sz w:val="24"/>
          <w:szCs w:val="24"/>
          <w:lang w:val="it-IT"/>
        </w:rPr>
        <w:t>tramite</w:t>
      </w:r>
      <w:r w:rsidR="009D1FC4" w:rsidRPr="009D1FC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E2718">
        <w:rPr>
          <w:rFonts w:ascii="Times New Roman" w:hAnsi="Times New Roman" w:cs="Times New Roman"/>
          <w:sz w:val="24"/>
          <w:szCs w:val="24"/>
          <w:lang w:val="it-IT"/>
        </w:rPr>
        <w:t>bonifici</w:t>
      </w:r>
      <w:r w:rsidR="009D1FC4" w:rsidRPr="009D1FC4">
        <w:rPr>
          <w:rFonts w:ascii="Times New Roman" w:hAnsi="Times New Roman" w:cs="Times New Roman"/>
          <w:sz w:val="24"/>
          <w:szCs w:val="24"/>
          <w:lang w:val="it-IT"/>
        </w:rPr>
        <w:t xml:space="preserve"> sul conto del fornitore o </w:t>
      </w:r>
      <w:r w:rsidR="002E2718">
        <w:rPr>
          <w:rFonts w:ascii="Times New Roman" w:hAnsi="Times New Roman" w:cs="Times New Roman"/>
          <w:sz w:val="24"/>
          <w:szCs w:val="24"/>
          <w:lang w:val="it-IT"/>
        </w:rPr>
        <w:t>del rispettivo erogatore</w:t>
      </w:r>
      <w:r w:rsidR="009D1FC4" w:rsidRPr="009D1FC4">
        <w:rPr>
          <w:rFonts w:ascii="Times New Roman" w:hAnsi="Times New Roman" w:cs="Times New Roman"/>
          <w:sz w:val="24"/>
          <w:szCs w:val="24"/>
          <w:lang w:val="it-IT"/>
        </w:rPr>
        <w:t xml:space="preserve"> d</w:t>
      </w:r>
      <w:r w:rsidR="002E271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9D1FC4" w:rsidRPr="009D1FC4">
        <w:rPr>
          <w:rFonts w:ascii="Times New Roman" w:hAnsi="Times New Roman" w:cs="Times New Roman"/>
          <w:sz w:val="24"/>
          <w:szCs w:val="24"/>
          <w:lang w:val="it-IT"/>
        </w:rPr>
        <w:t xml:space="preserve">i servizi </w:t>
      </w:r>
      <w:r w:rsidR="002E2718">
        <w:rPr>
          <w:rFonts w:ascii="Times New Roman" w:hAnsi="Times New Roman" w:cs="Times New Roman"/>
          <w:sz w:val="24"/>
          <w:szCs w:val="24"/>
          <w:lang w:val="it-IT"/>
        </w:rPr>
        <w:t xml:space="preserve">imprenditoriali </w:t>
      </w:r>
      <w:r w:rsidR="00783CAF">
        <w:rPr>
          <w:rFonts w:ascii="Times New Roman" w:hAnsi="Times New Roman" w:cs="Times New Roman"/>
          <w:sz w:val="24"/>
          <w:szCs w:val="24"/>
          <w:lang w:val="it-IT"/>
        </w:rPr>
        <w:t>in base a valida documentazione</w:t>
      </w:r>
    </w:p>
    <w:p w:rsidR="00A76092" w:rsidRPr="005346EF" w:rsidRDefault="00A76092" w:rsidP="00FA2D0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FA1BCD">
        <w:rPr>
          <w:rFonts w:ascii="Times New Roman" w:hAnsi="Times New Roman" w:cs="Times New Roman"/>
          <w:sz w:val="24"/>
          <w:szCs w:val="24"/>
          <w:lang w:val="it-IT"/>
        </w:rPr>
        <w:t xml:space="preserve">i fondi possono essere investiti </w:t>
      </w:r>
      <w:r w:rsidR="00C01B3E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FA1BCD">
        <w:rPr>
          <w:rFonts w:ascii="Times New Roman" w:hAnsi="Times New Roman" w:cs="Times New Roman"/>
          <w:sz w:val="24"/>
          <w:szCs w:val="24"/>
          <w:lang w:val="it-IT"/>
        </w:rPr>
        <w:t xml:space="preserve"> immobilizzazioni artigianali </w:t>
      </w:r>
      <w:r w:rsidR="008F4EEC">
        <w:rPr>
          <w:rFonts w:ascii="Times New Roman" w:hAnsi="Times New Roman" w:cs="Times New Roman"/>
          <w:sz w:val="24"/>
          <w:szCs w:val="24"/>
          <w:lang w:val="it-IT"/>
        </w:rPr>
        <w:t xml:space="preserve">fino ad un max. del </w:t>
      </w:r>
      <w:r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30 % </w:t>
      </w:r>
      <w:r w:rsidR="00851544">
        <w:rPr>
          <w:rFonts w:ascii="Times New Roman" w:hAnsi="Times New Roman" w:cs="Times New Roman"/>
          <w:sz w:val="24"/>
          <w:szCs w:val="24"/>
          <w:lang w:val="it-IT"/>
        </w:rPr>
        <w:t>del prestito contratto</w:t>
      </w:r>
    </w:p>
    <w:p w:rsidR="00A76092" w:rsidRPr="005346EF" w:rsidRDefault="00A76092" w:rsidP="0002495A">
      <w:pPr>
        <w:pStyle w:val="ListParagraph"/>
        <w:tabs>
          <w:tab w:val="left" w:pos="1819"/>
          <w:tab w:val="left" w:pos="1820"/>
        </w:tabs>
        <w:spacing w:line="360" w:lineRule="auto"/>
        <w:ind w:left="1711" w:firstLine="0"/>
        <w:rPr>
          <w:rFonts w:ascii="Times New Roman" w:hAnsi="Times New Roman" w:cs="Times New Roman"/>
          <w:sz w:val="24"/>
          <w:szCs w:val="24"/>
          <w:lang w:val="it-IT"/>
        </w:rPr>
      </w:pPr>
    </w:p>
    <w:p w:rsidR="0002495A" w:rsidRPr="005346EF" w:rsidRDefault="00770444" w:rsidP="002B5A6A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346EF">
        <w:rPr>
          <w:rFonts w:ascii="Times New Roman" w:hAnsi="Times New Roman" w:cs="Times New Roman"/>
          <w:b/>
          <w:sz w:val="24"/>
          <w:szCs w:val="24"/>
          <w:lang w:val="it-IT"/>
        </w:rPr>
        <w:t xml:space="preserve">5.1.6. </w:t>
      </w:r>
      <w:r w:rsidR="0002495A" w:rsidRPr="005346E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851544">
        <w:rPr>
          <w:rFonts w:ascii="Times New Roman" w:hAnsi="Times New Roman" w:cs="Times New Roman"/>
          <w:b/>
          <w:sz w:val="24"/>
          <w:szCs w:val="24"/>
          <w:lang w:val="it-IT"/>
        </w:rPr>
        <w:t>ESTINZIONE PRESTITO</w:t>
      </w:r>
    </w:p>
    <w:p w:rsidR="0002495A" w:rsidRPr="005346EF" w:rsidRDefault="0002495A" w:rsidP="002B5A6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1A5D73">
        <w:rPr>
          <w:rFonts w:ascii="Times New Roman" w:hAnsi="Times New Roman" w:cs="Times New Roman"/>
          <w:sz w:val="24"/>
          <w:szCs w:val="24"/>
          <w:lang w:val="it-IT"/>
        </w:rPr>
        <w:t xml:space="preserve">le rate mensili, trimestrali, semestrali o annuali vengono definite nel Contratto di finanziamento stipulato tra la Banca e il Beneficiario </w:t>
      </w:r>
    </w:p>
    <w:p w:rsidR="00FA2D07" w:rsidRPr="005346EF" w:rsidRDefault="00FA2D07" w:rsidP="002B5A6A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B5A6A" w:rsidRPr="005346EF" w:rsidRDefault="002B5A6A" w:rsidP="002B5A6A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346EF">
        <w:rPr>
          <w:rFonts w:ascii="Times New Roman" w:hAnsi="Times New Roman" w:cs="Times New Roman"/>
          <w:b/>
          <w:sz w:val="24"/>
          <w:szCs w:val="24"/>
          <w:lang w:val="it-IT"/>
        </w:rPr>
        <w:t xml:space="preserve">5.1.7. </w:t>
      </w:r>
      <w:r w:rsidR="00A2598B">
        <w:rPr>
          <w:rFonts w:ascii="Times New Roman" w:hAnsi="Times New Roman" w:cs="Times New Roman"/>
          <w:b/>
          <w:sz w:val="24"/>
          <w:szCs w:val="24"/>
          <w:lang w:val="it-IT"/>
        </w:rPr>
        <w:t xml:space="preserve">STRUMENTI DI ESTINZIONE DEL PRESTITO </w:t>
      </w:r>
      <w:r w:rsidR="000E555B">
        <w:rPr>
          <w:rFonts w:ascii="Times New Roman" w:hAnsi="Times New Roman" w:cs="Times New Roman"/>
          <w:b/>
          <w:sz w:val="24"/>
          <w:szCs w:val="24"/>
          <w:lang w:val="it-IT"/>
        </w:rPr>
        <w:t>CONTRATTO</w:t>
      </w:r>
    </w:p>
    <w:p w:rsidR="000E555B" w:rsidRDefault="000E555B" w:rsidP="00FA2D07">
      <w:pPr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Banca provvederà a definire assieme ai beneficiari (imprenditori) le consuete garanzie di pagamento </w:t>
      </w:r>
      <w:r w:rsidR="00AC0A3E">
        <w:rPr>
          <w:rFonts w:ascii="Times New Roman" w:hAnsi="Times New Roman" w:cs="Times New Roman"/>
          <w:sz w:val="24"/>
          <w:szCs w:val="24"/>
          <w:lang w:val="it-IT"/>
        </w:rPr>
        <w:t xml:space="preserve">del prestito, ivi inclusi i tassi d’interesse e le rispettive spese contemplate dagli standard in vigore negli istituti di credito.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E555B" w:rsidRDefault="000E555B" w:rsidP="00FA2D07">
      <w:pPr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70444" w:rsidRPr="005346EF" w:rsidRDefault="00770444" w:rsidP="0002495A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346EF">
        <w:rPr>
          <w:rFonts w:ascii="Times New Roman" w:hAnsi="Times New Roman" w:cs="Times New Roman"/>
          <w:b/>
          <w:sz w:val="24"/>
          <w:szCs w:val="24"/>
          <w:lang w:val="it-IT"/>
        </w:rPr>
        <w:t xml:space="preserve">5.2. </w:t>
      </w:r>
      <w:proofErr w:type="gramStart"/>
      <w:r w:rsidR="00425B4F">
        <w:rPr>
          <w:rFonts w:ascii="Times New Roman" w:hAnsi="Times New Roman" w:cs="Times New Roman"/>
          <w:b/>
          <w:sz w:val="24"/>
          <w:szCs w:val="24"/>
          <w:lang w:val="it-IT"/>
        </w:rPr>
        <w:t>MISURA</w:t>
      </w:r>
      <w:r w:rsidRPr="005346E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386F0C" w:rsidRPr="005346E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*</w:t>
      </w:r>
      <w:proofErr w:type="gramEnd"/>
      <w:r w:rsidR="00386F0C" w:rsidRPr="005346E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5346EF">
        <w:rPr>
          <w:rFonts w:ascii="Times New Roman" w:hAnsi="Times New Roman" w:cs="Times New Roman"/>
          <w:b/>
          <w:sz w:val="24"/>
          <w:szCs w:val="24"/>
          <w:lang w:val="it-IT"/>
        </w:rPr>
        <w:t xml:space="preserve">2. </w:t>
      </w:r>
      <w:r w:rsidR="005F24AA">
        <w:rPr>
          <w:rFonts w:ascii="Times New Roman" w:hAnsi="Times New Roman" w:cs="Times New Roman"/>
          <w:b/>
          <w:sz w:val="24"/>
          <w:szCs w:val="24"/>
          <w:lang w:val="it-IT"/>
        </w:rPr>
        <w:t>PRESTITI PER GIOVA</w:t>
      </w:r>
      <w:r w:rsidR="00425B4F">
        <w:rPr>
          <w:rFonts w:ascii="Times New Roman" w:hAnsi="Times New Roman" w:cs="Times New Roman"/>
          <w:b/>
          <w:sz w:val="24"/>
          <w:szCs w:val="24"/>
          <w:lang w:val="it-IT"/>
        </w:rPr>
        <w:t>NI IMPRENDITORI E IMPRENDITRICI</w:t>
      </w:r>
    </w:p>
    <w:p w:rsidR="00D373EB" w:rsidRDefault="00425B4F" w:rsidP="00AA083B">
      <w:pPr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Città di Umag-Umago </w:t>
      </w:r>
      <w:r w:rsidR="00A935C6">
        <w:rPr>
          <w:rFonts w:ascii="Times New Roman" w:hAnsi="Times New Roman" w:cs="Times New Roman"/>
          <w:sz w:val="24"/>
          <w:szCs w:val="24"/>
          <w:lang w:val="it-IT"/>
        </w:rPr>
        <w:t>provvederà al sovvenzionamento de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gli interessi </w:t>
      </w:r>
      <w:r w:rsidR="00D373EB">
        <w:rPr>
          <w:rFonts w:ascii="Times New Roman" w:hAnsi="Times New Roman" w:cs="Times New Roman"/>
          <w:sz w:val="24"/>
          <w:szCs w:val="24"/>
          <w:lang w:val="it-IT"/>
        </w:rPr>
        <w:t xml:space="preserve">sui prestiti concessi in base al programma della </w:t>
      </w:r>
      <w:r w:rsidR="00160384">
        <w:rPr>
          <w:rFonts w:ascii="Times New Roman" w:hAnsi="Times New Roman" w:cs="Times New Roman"/>
          <w:sz w:val="24"/>
          <w:szCs w:val="24"/>
          <w:lang w:val="it-IT"/>
        </w:rPr>
        <w:t>Banca croata</w:t>
      </w:r>
      <w:r w:rsidR="00D373EB">
        <w:rPr>
          <w:rFonts w:ascii="Times New Roman" w:hAnsi="Times New Roman" w:cs="Times New Roman"/>
          <w:sz w:val="24"/>
          <w:szCs w:val="24"/>
          <w:lang w:val="it-IT"/>
        </w:rPr>
        <w:t xml:space="preserve"> per il rinnovo e lo sviluppo </w:t>
      </w:r>
      <w:r w:rsidR="00AA083B">
        <w:rPr>
          <w:rFonts w:ascii="Times New Roman" w:hAnsi="Times New Roman" w:cs="Times New Roman"/>
          <w:sz w:val="24"/>
          <w:szCs w:val="24"/>
          <w:lang w:val="it-IT"/>
        </w:rPr>
        <w:t>"Imprenditoria per giovani, donne e start up"</w:t>
      </w:r>
    </w:p>
    <w:p w:rsidR="00BE75EA" w:rsidRDefault="00543F00" w:rsidP="007833B3">
      <w:pPr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sovvenzionamento degli interessi verrà effettuato </w:t>
      </w:r>
      <w:r w:rsidR="004716A6">
        <w:rPr>
          <w:rFonts w:ascii="Times New Roman" w:hAnsi="Times New Roman" w:cs="Times New Roman"/>
          <w:sz w:val="24"/>
          <w:szCs w:val="24"/>
          <w:lang w:val="it-IT"/>
        </w:rPr>
        <w:t xml:space="preserve">durante il periodo di </w:t>
      </w:r>
      <w:r>
        <w:rPr>
          <w:rFonts w:ascii="Times New Roman" w:hAnsi="Times New Roman" w:cs="Times New Roman"/>
          <w:sz w:val="24"/>
          <w:szCs w:val="24"/>
          <w:lang w:val="it-IT"/>
        </w:rPr>
        <w:t>fruizione</w:t>
      </w:r>
      <w:r w:rsidR="004716A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4716A6">
        <w:rPr>
          <w:rFonts w:ascii="Times New Roman" w:hAnsi="Times New Roman" w:cs="Times New Roman"/>
          <w:sz w:val="24"/>
          <w:szCs w:val="24"/>
          <w:lang w:val="it-IT"/>
        </w:rPr>
        <w:t>grace</w:t>
      </w:r>
      <w:proofErr w:type="spellEnd"/>
      <w:r w:rsidR="004716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716A6">
        <w:rPr>
          <w:rFonts w:ascii="Times New Roman" w:hAnsi="Times New Roman" w:cs="Times New Roman"/>
          <w:sz w:val="24"/>
          <w:szCs w:val="24"/>
          <w:lang w:val="it-IT"/>
        </w:rPr>
        <w:t>period</w:t>
      </w:r>
      <w:proofErr w:type="spellEnd"/>
      <w:r w:rsidR="004716A6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restituzione del </w:t>
      </w:r>
      <w:r w:rsidR="00313BDF">
        <w:rPr>
          <w:rFonts w:ascii="Times New Roman" w:hAnsi="Times New Roman" w:cs="Times New Roman"/>
          <w:sz w:val="24"/>
          <w:szCs w:val="24"/>
          <w:lang w:val="it-IT"/>
        </w:rPr>
        <w:t>prestito con 1 p.p. (un punto percentuale) e 1,25 p.p. (</w:t>
      </w:r>
      <w:proofErr w:type="gramStart"/>
      <w:r w:rsidR="00313BDF">
        <w:rPr>
          <w:rFonts w:ascii="Times New Roman" w:hAnsi="Times New Roman" w:cs="Times New Roman"/>
          <w:sz w:val="24"/>
          <w:szCs w:val="24"/>
          <w:lang w:val="it-IT"/>
        </w:rPr>
        <w:t>uno virgola</w:t>
      </w:r>
      <w:proofErr w:type="gramEnd"/>
      <w:r w:rsidR="00313BDF">
        <w:rPr>
          <w:rFonts w:ascii="Times New Roman" w:hAnsi="Times New Roman" w:cs="Times New Roman"/>
          <w:sz w:val="24"/>
          <w:szCs w:val="24"/>
          <w:lang w:val="it-IT"/>
        </w:rPr>
        <w:t xml:space="preserve"> venticinque punti percentuale), rispettivamente per gli investimenti nelle rimanenti zone della Città di Umag-Umago e nella zona imprenditoriale-industriale di </w:t>
      </w:r>
      <w:proofErr w:type="spellStart"/>
      <w:r w:rsidR="00313BDF">
        <w:rPr>
          <w:rFonts w:ascii="Times New Roman" w:hAnsi="Times New Roman" w:cs="Times New Roman"/>
          <w:sz w:val="24"/>
          <w:szCs w:val="24"/>
          <w:lang w:val="it-IT"/>
        </w:rPr>
        <w:t>Ungaria</w:t>
      </w:r>
      <w:proofErr w:type="spellEnd"/>
      <w:r w:rsidR="00313BD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71195B">
        <w:rPr>
          <w:rFonts w:ascii="Times New Roman" w:hAnsi="Times New Roman" w:cs="Times New Roman"/>
          <w:sz w:val="24"/>
          <w:szCs w:val="24"/>
          <w:lang w:val="it-IT"/>
        </w:rPr>
        <w:t xml:space="preserve">Le somme dei prestiti, la loro tipologia e finalità, altresì i tassi di interesse, le scadenze e </w:t>
      </w:r>
      <w:r w:rsidR="007833B3">
        <w:rPr>
          <w:rFonts w:ascii="Times New Roman" w:hAnsi="Times New Roman" w:cs="Times New Roman"/>
          <w:sz w:val="24"/>
          <w:szCs w:val="24"/>
          <w:lang w:val="it-IT"/>
        </w:rPr>
        <w:t>le altre</w:t>
      </w:r>
      <w:r w:rsidR="0071195B">
        <w:rPr>
          <w:rFonts w:ascii="Times New Roman" w:hAnsi="Times New Roman" w:cs="Times New Roman"/>
          <w:sz w:val="24"/>
          <w:szCs w:val="24"/>
          <w:lang w:val="it-IT"/>
        </w:rPr>
        <w:t xml:space="preserve"> condizioni di finanziamento previste dai modelli citati (fatta eccezione del modello contemplato dalle disposizioni generali di cui al pto. 4 del Programma </w:t>
      </w:r>
      <w:r w:rsidR="00B31552">
        <w:rPr>
          <w:rFonts w:ascii="Times New Roman" w:hAnsi="Times New Roman" w:cs="Times New Roman"/>
          <w:sz w:val="24"/>
          <w:szCs w:val="24"/>
          <w:lang w:val="it-IT"/>
        </w:rPr>
        <w:t>"Imprenditoria e Città di Umag-Umago 2020"</w:t>
      </w:r>
      <w:r w:rsidR="007833B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BB6CD6">
        <w:rPr>
          <w:rFonts w:ascii="Times New Roman" w:hAnsi="Times New Roman" w:cs="Times New Roman"/>
          <w:sz w:val="24"/>
          <w:szCs w:val="24"/>
          <w:lang w:val="it-IT"/>
        </w:rPr>
        <w:t>sono disciplinate conformemente</w:t>
      </w:r>
      <w:r w:rsidR="007833B3">
        <w:rPr>
          <w:rFonts w:ascii="Times New Roman" w:hAnsi="Times New Roman" w:cs="Times New Roman"/>
          <w:sz w:val="24"/>
          <w:szCs w:val="24"/>
          <w:lang w:val="it-IT"/>
        </w:rPr>
        <w:t xml:space="preserve"> alle disposizioni previste dal Programma della Banca croata per il rinnovo e lo sviluppo</w:t>
      </w:r>
      <w:r w:rsidR="00BB6C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72F56">
        <w:rPr>
          <w:rFonts w:ascii="Times New Roman" w:hAnsi="Times New Roman" w:cs="Times New Roman"/>
          <w:sz w:val="24"/>
          <w:szCs w:val="24"/>
          <w:lang w:val="it-IT"/>
        </w:rPr>
        <w:t xml:space="preserve">facenti parte integrante del presente Programma </w:t>
      </w:r>
      <w:r w:rsidR="00822EB1" w:rsidRPr="005346EF">
        <w:rPr>
          <w:rFonts w:ascii="Times New Roman" w:hAnsi="Times New Roman" w:cs="Times New Roman"/>
          <w:sz w:val="24"/>
          <w:szCs w:val="24"/>
          <w:lang w:val="it-IT"/>
        </w:rPr>
        <w:t>(</w:t>
      </w:r>
      <w:hyperlink r:id="rId8" w:history="1">
        <w:r w:rsidR="00822EB1" w:rsidRPr="005346EF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https://www.hbor.hr/kreditni_program/poduzetnistvo-mladih-zena-i-pocetnika/</w:t>
        </w:r>
      </w:hyperlink>
      <w:r w:rsidR="00822EB1">
        <w:rPr>
          <w:rFonts w:ascii="Times New Roman" w:hAnsi="Times New Roman" w:cs="Times New Roman"/>
          <w:sz w:val="24"/>
          <w:szCs w:val="24"/>
          <w:lang w:val="it-IT"/>
        </w:rPr>
        <w:t xml:space="preserve">). </w:t>
      </w:r>
      <w:r w:rsidR="0071195B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770444" w:rsidRPr="005346EF" w:rsidRDefault="00770444" w:rsidP="0002495A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770444" w:rsidRPr="008137BD" w:rsidRDefault="008137BD" w:rsidP="008137B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SPESE AGENZIA ISTRIANA PER LO SVILUPPO</w:t>
      </w:r>
    </w:p>
    <w:p w:rsidR="003D1855" w:rsidRPr="005346EF" w:rsidRDefault="008137BD" w:rsidP="00D205BB">
      <w:pPr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Le spese per l’elaborazione delle richieste </w:t>
      </w:r>
      <w:r w:rsidR="00C175E4">
        <w:rPr>
          <w:rFonts w:ascii="Times New Roman" w:hAnsi="Times New Roman" w:cs="Times New Roman"/>
          <w:sz w:val="24"/>
          <w:szCs w:val="24"/>
          <w:lang w:val="it-IT"/>
        </w:rPr>
        <w:t>ammontano a HRK 250,00 + IVA, da corrispondere in soluzione unica in occasione della loro presentazione</w:t>
      </w:r>
      <w:r w:rsidR="00E0726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175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D69E3" w:rsidRPr="005346EF" w:rsidRDefault="000D69E3" w:rsidP="003811D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</w:p>
    <w:p w:rsidR="00E07261" w:rsidRDefault="003D1855" w:rsidP="003D185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346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346EF">
        <w:rPr>
          <w:rFonts w:ascii="Times New Roman" w:hAnsi="Times New Roman" w:cs="Times New Roman"/>
          <w:b/>
          <w:sz w:val="24"/>
          <w:szCs w:val="24"/>
          <w:lang w:val="it-IT"/>
        </w:rPr>
        <w:t>7.</w:t>
      </w:r>
      <w:r w:rsidR="00C42D52" w:rsidRPr="005346E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E07261">
        <w:rPr>
          <w:rFonts w:ascii="Times New Roman" w:hAnsi="Times New Roman" w:cs="Times New Roman"/>
          <w:b/>
          <w:sz w:val="24"/>
          <w:szCs w:val="24"/>
          <w:lang w:val="it-IT"/>
        </w:rPr>
        <w:t>RICHIEST</w:t>
      </w:r>
      <w:r w:rsidR="001C2358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 w:rsidR="00E0726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ASSEGNAZIONE PRESTIT</w:t>
      </w:r>
      <w:r w:rsidR="00FA1917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</w:p>
    <w:p w:rsidR="00582CC9" w:rsidRPr="005346EF" w:rsidRDefault="00DA37BB" w:rsidP="00582CC9">
      <w:pPr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modulo </w:t>
      </w:r>
      <w:r w:rsidR="00882C2B">
        <w:rPr>
          <w:rFonts w:ascii="Times New Roman" w:hAnsi="Times New Roman" w:cs="Times New Roman"/>
          <w:sz w:val="24"/>
          <w:szCs w:val="24"/>
          <w:lang w:val="it-IT"/>
        </w:rPr>
        <w:t>"Richiesta di assegnazione prestito"</w:t>
      </w:r>
      <w:r w:rsidR="008A307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882C2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A3074">
        <w:rPr>
          <w:rFonts w:ascii="Times New Roman" w:hAnsi="Times New Roman" w:cs="Times New Roman"/>
          <w:sz w:val="24"/>
          <w:szCs w:val="24"/>
          <w:lang w:val="it-IT"/>
        </w:rPr>
        <w:t>da compilare</w:t>
      </w:r>
      <w:r w:rsidR="00882C2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A3074">
        <w:rPr>
          <w:rFonts w:ascii="Times New Roman" w:hAnsi="Times New Roman" w:cs="Times New Roman"/>
          <w:sz w:val="24"/>
          <w:szCs w:val="24"/>
          <w:lang w:val="it-IT"/>
        </w:rPr>
        <w:t xml:space="preserve">online, </w:t>
      </w:r>
      <w:r w:rsidR="00506714">
        <w:rPr>
          <w:rFonts w:ascii="Times New Roman" w:hAnsi="Times New Roman" w:cs="Times New Roman"/>
          <w:sz w:val="24"/>
          <w:szCs w:val="24"/>
          <w:lang w:val="it-IT"/>
        </w:rPr>
        <w:t>è disponibile su</w:t>
      </w:r>
      <w:r w:rsidR="001D4E5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506714">
        <w:rPr>
          <w:rFonts w:ascii="Times New Roman" w:hAnsi="Times New Roman" w:cs="Times New Roman"/>
          <w:sz w:val="24"/>
          <w:szCs w:val="24"/>
          <w:lang w:val="it-IT"/>
        </w:rPr>
        <w:t xml:space="preserve"> sit</w:t>
      </w:r>
      <w:r w:rsidR="001D4E5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506714">
        <w:rPr>
          <w:rFonts w:ascii="Times New Roman" w:hAnsi="Times New Roman" w:cs="Times New Roman"/>
          <w:sz w:val="24"/>
          <w:szCs w:val="24"/>
          <w:lang w:val="it-IT"/>
        </w:rPr>
        <w:t xml:space="preserve"> ufficial</w:t>
      </w:r>
      <w:r w:rsidR="001D4E5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506714">
        <w:rPr>
          <w:rFonts w:ascii="Times New Roman" w:hAnsi="Times New Roman" w:cs="Times New Roman"/>
          <w:sz w:val="24"/>
          <w:szCs w:val="24"/>
          <w:lang w:val="it-IT"/>
        </w:rPr>
        <w:t xml:space="preserve"> della Città di Umag-Umago </w:t>
      </w:r>
      <w:r w:rsidR="00506714" w:rsidRPr="005346EF">
        <w:rPr>
          <w:rFonts w:ascii="Times New Roman" w:hAnsi="Times New Roman" w:cs="Times New Roman"/>
          <w:sz w:val="24"/>
          <w:szCs w:val="24"/>
          <w:lang w:val="it-IT"/>
        </w:rPr>
        <w:t>(</w:t>
      </w:r>
      <w:hyperlink r:id="rId9" w:history="1">
        <w:r w:rsidR="00506714" w:rsidRPr="005346EF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https://umag.hr/</w:t>
        </w:r>
      </w:hyperlink>
      <w:r w:rsidR="00506714" w:rsidRPr="005346EF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D205BB">
        <w:rPr>
          <w:rFonts w:ascii="Times New Roman" w:hAnsi="Times New Roman" w:cs="Times New Roman"/>
          <w:sz w:val="24"/>
          <w:szCs w:val="24"/>
          <w:lang w:val="it-IT"/>
        </w:rPr>
        <w:t xml:space="preserve"> e dell’Agenzia istriana per lo sviluppo </w:t>
      </w:r>
      <w:r w:rsidR="00FC18A4">
        <w:rPr>
          <w:rFonts w:ascii="Times New Roman" w:hAnsi="Times New Roman" w:cs="Times New Roman"/>
          <w:sz w:val="24"/>
          <w:szCs w:val="24"/>
          <w:lang w:val="it-IT"/>
        </w:rPr>
        <w:t>S.r.l.</w:t>
      </w:r>
      <w:r w:rsidR="00D205BB">
        <w:rPr>
          <w:rFonts w:ascii="Times New Roman" w:hAnsi="Times New Roman" w:cs="Times New Roman"/>
          <w:sz w:val="24"/>
          <w:szCs w:val="24"/>
          <w:lang w:val="it-IT"/>
        </w:rPr>
        <w:t xml:space="preserve">, Via Venezia 12/IV, 52100 Pola </w:t>
      </w:r>
      <w:r w:rsidR="00582CC9" w:rsidRPr="005346EF">
        <w:rPr>
          <w:rFonts w:ascii="Times New Roman" w:hAnsi="Times New Roman" w:cs="Times New Roman"/>
          <w:sz w:val="24"/>
          <w:szCs w:val="24"/>
          <w:lang w:val="it-IT"/>
        </w:rPr>
        <w:t>(</w:t>
      </w:r>
      <w:hyperlink r:id="rId10" w:history="1">
        <w:r w:rsidR="00582CC9" w:rsidRPr="005346EF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https://ida.hr/hr/bn/poduzetnistvo/kreditiranje-i-jamstva/aktualne-kreditne-linije/</w:t>
        </w:r>
      </w:hyperlink>
      <w:r w:rsidR="00582CC9" w:rsidRPr="005346EF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582CC9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DA37BB" w:rsidRDefault="00DA37BB" w:rsidP="00506714">
      <w:pPr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429DC" w:rsidRDefault="00A17D3B" w:rsidP="00AD1771">
      <w:pPr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Per ulteriori informazioni, contattare l’Agenzia per lo sviluppo della Città di Umago "RAZUM" al numero telefonico 052 720 215 o all’indirizzo di posta elettronica </w:t>
      </w:r>
      <w:hyperlink r:id="rId11" w:history="1">
        <w:r w:rsidR="003429DC" w:rsidRPr="00FD5B5D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kreditipoduzetnik@umag.hr</w:t>
        </w:r>
      </w:hyperlink>
      <w:r w:rsidR="003429DC">
        <w:rPr>
          <w:rFonts w:ascii="Times New Roman" w:hAnsi="Times New Roman" w:cs="Times New Roman"/>
          <w:sz w:val="24"/>
          <w:szCs w:val="24"/>
          <w:lang w:val="it-IT"/>
        </w:rPr>
        <w:t xml:space="preserve">, oppure contattare l’Agenzia istriana per lo sviluppo S.r.l. al numero telefonico </w:t>
      </w:r>
      <w:r w:rsidR="00AD1771" w:rsidRPr="005346EF">
        <w:rPr>
          <w:rFonts w:ascii="Times New Roman" w:hAnsi="Times New Roman" w:cs="Times New Roman"/>
          <w:sz w:val="24"/>
          <w:szCs w:val="24"/>
          <w:lang w:val="it-IT"/>
        </w:rPr>
        <w:t>052 381</w:t>
      </w:r>
      <w:r w:rsidR="00AD177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D1771" w:rsidRPr="005346EF">
        <w:rPr>
          <w:rFonts w:ascii="Times New Roman" w:hAnsi="Times New Roman" w:cs="Times New Roman"/>
          <w:sz w:val="24"/>
          <w:szCs w:val="24"/>
          <w:lang w:val="it-IT"/>
        </w:rPr>
        <w:t>900</w:t>
      </w:r>
      <w:r w:rsidR="00AD1771">
        <w:rPr>
          <w:rFonts w:ascii="Times New Roman" w:hAnsi="Times New Roman" w:cs="Times New Roman"/>
          <w:sz w:val="24"/>
          <w:szCs w:val="24"/>
          <w:lang w:val="it-IT"/>
        </w:rPr>
        <w:t xml:space="preserve"> o ai seguenti </w:t>
      </w:r>
      <w:r w:rsidR="003045BD">
        <w:rPr>
          <w:rFonts w:ascii="Times New Roman" w:hAnsi="Times New Roman" w:cs="Times New Roman"/>
          <w:sz w:val="24"/>
          <w:szCs w:val="24"/>
          <w:lang w:val="it-IT"/>
        </w:rPr>
        <w:t xml:space="preserve">indirizzi di posta elettronica: </w:t>
      </w:r>
      <w:hyperlink r:id="rId12" w:history="1">
        <w:r w:rsidR="003045BD" w:rsidRPr="005346EF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edo.cetina@ida.hr</w:t>
        </w:r>
      </w:hyperlink>
      <w:r w:rsidR="003045BD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hyperlink r:id="rId13" w:history="1">
        <w:r w:rsidR="003045BD" w:rsidRPr="005346EF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filip.setic@ida.hr</w:t>
        </w:r>
      </w:hyperlink>
      <w:r w:rsidR="003045BD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14" w:history="1">
        <w:r w:rsidR="003045BD" w:rsidRPr="005346EF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andi.kalcic@ida.hr</w:t>
        </w:r>
      </w:hyperlink>
      <w:r w:rsidR="003045BD">
        <w:rPr>
          <w:rStyle w:val="Hyperlink"/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EA4894" w:rsidRDefault="00EA4894" w:rsidP="00A17D3B">
      <w:pPr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17D3B" w:rsidRPr="005346EF" w:rsidRDefault="00A17D3B" w:rsidP="00EA4894">
      <w:pPr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207FD" w:rsidRPr="005346EF" w:rsidRDefault="007207FD" w:rsidP="00B00977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346EF">
        <w:rPr>
          <w:rFonts w:ascii="Times New Roman" w:hAnsi="Times New Roman" w:cs="Times New Roman"/>
          <w:b/>
          <w:sz w:val="24"/>
          <w:szCs w:val="24"/>
          <w:lang w:val="it-IT"/>
        </w:rPr>
        <w:t xml:space="preserve">8. </w:t>
      </w:r>
      <w:r w:rsidR="003045BD">
        <w:rPr>
          <w:rFonts w:ascii="Times New Roman" w:hAnsi="Times New Roman" w:cs="Times New Roman"/>
          <w:b/>
          <w:sz w:val="24"/>
          <w:szCs w:val="24"/>
          <w:lang w:val="it-IT"/>
        </w:rPr>
        <w:t>PRESENTAZIONE RICHIESTA</w:t>
      </w:r>
    </w:p>
    <w:p w:rsidR="003045BD" w:rsidRDefault="003045BD" w:rsidP="00C42D52">
      <w:pPr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richiesta va presentata compilando l’apposito </w:t>
      </w:r>
      <w:r w:rsidR="00C025F3">
        <w:rPr>
          <w:rFonts w:ascii="Times New Roman" w:hAnsi="Times New Roman" w:cs="Times New Roman"/>
          <w:sz w:val="24"/>
          <w:szCs w:val="24"/>
          <w:lang w:val="it-IT"/>
        </w:rPr>
        <w:t xml:space="preserve">Modulo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151D6D">
        <w:rPr>
          <w:rFonts w:ascii="Times New Roman" w:hAnsi="Times New Roman" w:cs="Times New Roman"/>
          <w:sz w:val="24"/>
          <w:szCs w:val="24"/>
          <w:lang w:val="it-IT"/>
        </w:rPr>
        <w:t>finanziamento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disponibile sul sito della Città di Umago </w:t>
      </w:r>
      <w:r w:rsidRPr="005346EF">
        <w:rPr>
          <w:rFonts w:ascii="Times New Roman" w:hAnsi="Times New Roman" w:cs="Times New Roman"/>
          <w:sz w:val="24"/>
          <w:szCs w:val="24"/>
          <w:lang w:val="it-IT"/>
        </w:rPr>
        <w:t>(</w:t>
      </w:r>
      <w:hyperlink r:id="rId15" w:history="1">
        <w:r w:rsidRPr="005346EF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https://umag.hr/</w:t>
        </w:r>
      </w:hyperlink>
      <w:r w:rsidRPr="005346EF">
        <w:rPr>
          <w:rFonts w:ascii="Times New Roman" w:hAnsi="Times New Roman" w:cs="Times New Roman"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 dell’Agenzia istriana per lo sviluppo</w:t>
      </w:r>
      <w:r w:rsidR="006137CC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hyperlink r:id="rId16" w:history="1">
        <w:r w:rsidR="006137CC" w:rsidRPr="00900DE9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www.ida.hr</w:t>
        </w:r>
      </w:hyperlink>
      <w:r w:rsidR="006137CC">
        <w:rPr>
          <w:rFonts w:ascii="Times New Roman" w:hAnsi="Times New Roman" w:cs="Times New Roman"/>
          <w:sz w:val="24"/>
          <w:szCs w:val="24"/>
          <w:lang w:val="it-IT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045BD" w:rsidRDefault="003045BD" w:rsidP="00C42D52">
      <w:pPr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76D92" w:rsidRPr="005346EF" w:rsidRDefault="00CB525B" w:rsidP="00C76D92">
      <w:pPr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Nel menu a tendina</w:t>
      </w:r>
      <w:r w:rsidR="004642B3">
        <w:rPr>
          <w:rFonts w:ascii="Times New Roman" w:hAnsi="Times New Roman" w:cs="Times New Roman"/>
          <w:sz w:val="24"/>
          <w:szCs w:val="24"/>
          <w:lang w:val="it-IT"/>
        </w:rPr>
        <w:t xml:space="preserve"> "IMPRENDITORIA", </w:t>
      </w:r>
      <w:r w:rsidR="0083130D">
        <w:rPr>
          <w:rFonts w:ascii="Times New Roman" w:hAnsi="Times New Roman" w:cs="Times New Roman"/>
          <w:sz w:val="24"/>
          <w:szCs w:val="24"/>
          <w:lang w:val="it-IT"/>
        </w:rPr>
        <w:t>sezione</w:t>
      </w:r>
      <w:r w:rsidR="004642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D5AE5">
        <w:rPr>
          <w:rFonts w:ascii="Times New Roman" w:hAnsi="Times New Roman" w:cs="Times New Roman"/>
          <w:sz w:val="24"/>
          <w:szCs w:val="24"/>
          <w:lang w:val="it-IT"/>
        </w:rPr>
        <w:t>"</w:t>
      </w:r>
      <w:r w:rsidR="004642B3">
        <w:rPr>
          <w:rFonts w:ascii="Times New Roman" w:hAnsi="Times New Roman" w:cs="Times New Roman"/>
          <w:sz w:val="24"/>
          <w:szCs w:val="24"/>
          <w:lang w:val="it-IT"/>
        </w:rPr>
        <w:t>FINANZIAMENTI E FIDEIUSSIONI</w:t>
      </w:r>
      <w:r w:rsidR="00ED5AE5">
        <w:rPr>
          <w:rFonts w:ascii="Times New Roman" w:hAnsi="Times New Roman" w:cs="Times New Roman"/>
          <w:sz w:val="24"/>
          <w:szCs w:val="24"/>
          <w:lang w:val="it-IT"/>
        </w:rPr>
        <w:t>", selezionare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D5AE5">
        <w:rPr>
          <w:rFonts w:ascii="Times New Roman" w:hAnsi="Times New Roman" w:cs="Times New Roman"/>
          <w:sz w:val="24"/>
          <w:szCs w:val="24"/>
          <w:lang w:val="it-IT"/>
        </w:rPr>
        <w:t>"NUOVI FINANZIAMENTI – IMPRENDITORE RI 2020"</w:t>
      </w:r>
      <w:r w:rsidR="007C4FF9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1873F8">
        <w:rPr>
          <w:rFonts w:ascii="Times New Roman" w:hAnsi="Times New Roman" w:cs="Times New Roman"/>
          <w:sz w:val="24"/>
          <w:szCs w:val="24"/>
          <w:lang w:val="it-IT"/>
        </w:rPr>
        <w:t>Sulla pagina citata è disponibile la parte descrittiva</w:t>
      </w:r>
      <w:r w:rsidR="00217D2E">
        <w:rPr>
          <w:rFonts w:ascii="Times New Roman" w:hAnsi="Times New Roman" w:cs="Times New Roman"/>
          <w:sz w:val="24"/>
          <w:szCs w:val="24"/>
          <w:lang w:val="it-IT"/>
        </w:rPr>
        <w:t xml:space="preserve"> dei finanziamenti, la rispettiva documentazione (Indicazioni per i richiedenti</w:t>
      </w:r>
      <w:r w:rsidR="00606943">
        <w:rPr>
          <w:rFonts w:ascii="Times New Roman" w:hAnsi="Times New Roman" w:cs="Times New Roman"/>
          <w:sz w:val="24"/>
          <w:szCs w:val="24"/>
          <w:lang w:val="it-IT"/>
        </w:rPr>
        <w:t xml:space="preserve">, Bando pubblico, Programma di </w:t>
      </w:r>
      <w:r w:rsidR="006E31E1">
        <w:rPr>
          <w:rFonts w:ascii="Times New Roman" w:hAnsi="Times New Roman" w:cs="Times New Roman"/>
          <w:sz w:val="24"/>
          <w:szCs w:val="24"/>
          <w:lang w:val="it-IT"/>
        </w:rPr>
        <w:t>erogazione prestiti per</w:t>
      </w:r>
      <w:r w:rsidR="00606943">
        <w:rPr>
          <w:rFonts w:ascii="Times New Roman" w:hAnsi="Times New Roman" w:cs="Times New Roman"/>
          <w:sz w:val="24"/>
          <w:szCs w:val="24"/>
          <w:lang w:val="it-IT"/>
        </w:rPr>
        <w:t xml:space="preserve"> imprenditori</w:t>
      </w:r>
      <w:r w:rsidR="00EB00BE">
        <w:rPr>
          <w:rFonts w:ascii="Times New Roman" w:hAnsi="Times New Roman" w:cs="Times New Roman"/>
          <w:sz w:val="24"/>
          <w:szCs w:val="24"/>
          <w:lang w:val="it-IT"/>
        </w:rPr>
        <w:t>, Programma di erogazione prestiti per imprenditori – Città di Umag-Umago</w:t>
      </w:r>
      <w:r w:rsidR="00217D2E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113AE7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C025F3">
        <w:rPr>
          <w:rFonts w:ascii="Times New Roman" w:hAnsi="Times New Roman" w:cs="Times New Roman"/>
          <w:sz w:val="24"/>
          <w:szCs w:val="24"/>
          <w:lang w:val="it-IT"/>
        </w:rPr>
        <w:t xml:space="preserve">il link per il Modulo di </w:t>
      </w:r>
      <w:r w:rsidR="00CA6E63">
        <w:rPr>
          <w:rFonts w:ascii="Times New Roman" w:hAnsi="Times New Roman" w:cs="Times New Roman"/>
          <w:sz w:val="24"/>
          <w:szCs w:val="24"/>
          <w:lang w:val="it-IT"/>
        </w:rPr>
        <w:t xml:space="preserve">finanziamento </w:t>
      </w:r>
      <w:r w:rsidR="00C76D92" w:rsidRPr="005346EF">
        <w:rPr>
          <w:rFonts w:ascii="Times New Roman" w:hAnsi="Times New Roman" w:cs="Times New Roman"/>
          <w:sz w:val="24"/>
          <w:szCs w:val="24"/>
          <w:lang w:val="it-IT"/>
        </w:rPr>
        <w:t>(</w:t>
      </w:r>
      <w:hyperlink r:id="rId17" w:history="1">
        <w:r w:rsidR="00C76D92" w:rsidRPr="005346EF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https://ida.hr/hr/bn/poduzetnistvo/kreditiranje-i-jamstva/aktualne-kreditne-linije/enterprise-credit-line-2020/apply/</w:t>
        </w:r>
      </w:hyperlink>
      <w:r w:rsidR="00C76D92" w:rsidRPr="005346EF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p w:rsidR="00C42D52" w:rsidRDefault="00151D6D" w:rsidP="00C42D52">
      <w:pPr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873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42D52" w:rsidRDefault="00C76D92" w:rsidP="00C42D52">
      <w:pPr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Prima di procedere alla compilazione del Modulo, siete pregati di </w:t>
      </w:r>
      <w:r w:rsidR="00A91ED9">
        <w:rPr>
          <w:rFonts w:ascii="Times New Roman" w:hAnsi="Times New Roman" w:cs="Times New Roman"/>
          <w:sz w:val="24"/>
          <w:szCs w:val="24"/>
          <w:lang w:val="it-IT"/>
        </w:rPr>
        <w:t xml:space="preserve">leggere attentamente la documentazione </w:t>
      </w:r>
      <w:r w:rsidR="00C4648B">
        <w:rPr>
          <w:rFonts w:ascii="Times New Roman" w:hAnsi="Times New Roman" w:cs="Times New Roman"/>
          <w:sz w:val="24"/>
          <w:szCs w:val="24"/>
          <w:lang w:val="it-IT"/>
        </w:rPr>
        <w:t>citata. Le domande incomplete non saranno prese in considerazione</w:t>
      </w:r>
      <w:r w:rsidR="006B3C15">
        <w:rPr>
          <w:rFonts w:ascii="Times New Roman" w:hAnsi="Times New Roman" w:cs="Times New Roman"/>
          <w:sz w:val="24"/>
          <w:szCs w:val="24"/>
          <w:lang w:val="it-IT"/>
        </w:rPr>
        <w:t xml:space="preserve">. Avranno precedenza i programmi ben elaborati e mirati allo sviluppo, alla crescita </w:t>
      </w:r>
      <w:r w:rsidR="003E1E9A">
        <w:rPr>
          <w:rFonts w:ascii="Times New Roman" w:hAnsi="Times New Roman" w:cs="Times New Roman"/>
          <w:sz w:val="24"/>
          <w:szCs w:val="24"/>
          <w:lang w:val="it-IT"/>
        </w:rPr>
        <w:t xml:space="preserve">occupazionale, all’esportazione e all’introduzione di nuove tecnologie. </w:t>
      </w:r>
      <w:r w:rsidR="006B3C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76D92" w:rsidRDefault="00C76D92" w:rsidP="00C42D52">
      <w:pPr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76D92" w:rsidRPr="005258A4" w:rsidRDefault="001402F9" w:rsidP="00C42D52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581DDB">
        <w:rPr>
          <w:rFonts w:ascii="Times New Roman" w:hAnsi="Times New Roman" w:cs="Times New Roman"/>
          <w:sz w:val="24"/>
          <w:szCs w:val="24"/>
          <w:lang w:val="it-IT"/>
        </w:rPr>
        <w:t>fruitori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del prestito della Città di Umag-Umago erogato </w:t>
      </w:r>
      <w:r w:rsidR="00581DDB">
        <w:rPr>
          <w:rFonts w:ascii="Times New Roman" w:hAnsi="Times New Roman" w:cs="Times New Roman"/>
          <w:sz w:val="24"/>
          <w:szCs w:val="24"/>
          <w:lang w:val="it-IT"/>
        </w:rPr>
        <w:t xml:space="preserve">ai sensi del presente Bando pubblico si configurano come beneficiari dei sussidi </w:t>
      </w:r>
      <w:r w:rsidR="00581DDB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de </w:t>
      </w:r>
      <w:proofErr w:type="spellStart"/>
      <w:r w:rsidR="00581DDB">
        <w:rPr>
          <w:rFonts w:ascii="Times New Roman" w:hAnsi="Times New Roman" w:cs="Times New Roman"/>
          <w:sz w:val="24"/>
          <w:szCs w:val="24"/>
          <w:lang w:val="it-IT"/>
        </w:rPr>
        <w:t>minimis</w:t>
      </w:r>
      <w:proofErr w:type="spellEnd"/>
      <w:r w:rsidR="00581DD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7083B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r w:rsidR="00EE3227">
        <w:rPr>
          <w:rFonts w:ascii="Times New Roman" w:hAnsi="Times New Roman" w:cs="Times New Roman"/>
          <w:sz w:val="24"/>
          <w:szCs w:val="24"/>
          <w:lang w:val="it-IT"/>
        </w:rPr>
        <w:t xml:space="preserve">ottemperanza all’art. 11 della Legge sui sovvenzionamenti </w:t>
      </w:r>
      <w:r w:rsidR="00302A22">
        <w:rPr>
          <w:rFonts w:ascii="Times New Roman" w:hAnsi="Times New Roman" w:cs="Times New Roman"/>
          <w:sz w:val="24"/>
          <w:szCs w:val="24"/>
          <w:lang w:val="it-IT"/>
        </w:rPr>
        <w:t>statali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(Gazzetta Ufficiale, nn. </w:t>
      </w:r>
      <w:r w:rsidRPr="005346EF">
        <w:rPr>
          <w:rFonts w:ascii="Times New Roman" w:hAnsi="Times New Roman" w:cs="Times New Roman"/>
          <w:sz w:val="24"/>
          <w:szCs w:val="24"/>
          <w:lang w:val="it-IT"/>
        </w:rPr>
        <w:t>72/13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141/13)</w:t>
      </w:r>
      <w:r w:rsidR="005258A4">
        <w:rPr>
          <w:rFonts w:ascii="Times New Roman" w:hAnsi="Times New Roman" w:cs="Times New Roman"/>
          <w:sz w:val="24"/>
          <w:szCs w:val="24"/>
          <w:lang w:val="it-IT"/>
        </w:rPr>
        <w:t>, pertanto sono tenuti a produrre l’</w:t>
      </w:r>
      <w:r w:rsidR="005258A4">
        <w:rPr>
          <w:rFonts w:ascii="Times New Roman" w:hAnsi="Times New Roman" w:cs="Times New Roman"/>
          <w:b/>
          <w:i/>
          <w:sz w:val="24"/>
          <w:szCs w:val="24"/>
          <w:lang w:val="it-IT"/>
        </w:rPr>
        <w:t>Autodichiarazione sui minimi sussidi di Stato</w:t>
      </w:r>
      <w:r w:rsidR="005258A4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="005258A4">
        <w:rPr>
          <w:rFonts w:ascii="Times New Roman" w:hAnsi="Times New Roman" w:cs="Times New Roman"/>
          <w:sz w:val="24"/>
          <w:szCs w:val="24"/>
          <w:lang w:val="it-IT"/>
        </w:rPr>
        <w:t xml:space="preserve">il cui modulo deve essere compilato correttamente, firmato e autenticato. </w:t>
      </w:r>
      <w:r w:rsidR="005258A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</w:t>
      </w:r>
    </w:p>
    <w:p w:rsidR="007F1F2C" w:rsidRPr="005346EF" w:rsidRDefault="007F1F2C" w:rsidP="00B0097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t-IT"/>
        </w:rPr>
      </w:pPr>
    </w:p>
    <w:p w:rsidR="00B00977" w:rsidRPr="005346EF" w:rsidRDefault="00510F03" w:rsidP="00964D8D">
      <w:pPr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Le</w:t>
      </w:r>
      <w:r w:rsidR="00973D60">
        <w:rPr>
          <w:rFonts w:ascii="Times New Roman" w:hAnsi="Times New Roman" w:cs="Times New Roman"/>
          <w:sz w:val="24"/>
          <w:szCs w:val="24"/>
          <w:lang w:val="it-IT"/>
        </w:rPr>
        <w:t xml:space="preserve"> richieste </w:t>
      </w:r>
      <w:r>
        <w:rPr>
          <w:rFonts w:ascii="Times New Roman" w:hAnsi="Times New Roman" w:cs="Times New Roman"/>
          <w:sz w:val="24"/>
          <w:szCs w:val="24"/>
          <w:lang w:val="it-IT"/>
        </w:rPr>
        <w:t>vanno prodott</w:t>
      </w:r>
      <w:r w:rsidR="003712B9"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fino ad esaurimento</w:t>
      </w:r>
      <w:r w:rsidR="006F1C2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73D60">
        <w:rPr>
          <w:rFonts w:ascii="Times New Roman" w:hAnsi="Times New Roman" w:cs="Times New Roman"/>
          <w:sz w:val="24"/>
          <w:szCs w:val="24"/>
          <w:lang w:val="it-IT"/>
        </w:rPr>
        <w:t>fondi di cui al Contratto di cooperazione commerciale per la realizzazione del Programma di erogazione prestiti per gli imprenditori "Imprenditoria e Città di Umag-Umago 2020".</w:t>
      </w:r>
    </w:p>
    <w:p w:rsidR="00973D60" w:rsidRDefault="00973D60" w:rsidP="00C42D52">
      <w:pPr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207EB" w:rsidRDefault="001207EB" w:rsidP="00B00977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1272" w:rsidRPr="005346EF" w:rsidRDefault="00801272" w:rsidP="00B00977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346EF">
        <w:rPr>
          <w:rFonts w:ascii="Times New Roman" w:hAnsi="Times New Roman" w:cs="Times New Roman"/>
          <w:b/>
          <w:sz w:val="24"/>
          <w:szCs w:val="24"/>
          <w:lang w:val="it-IT"/>
        </w:rPr>
        <w:t xml:space="preserve">9. </w:t>
      </w:r>
      <w:r w:rsidR="001207EB">
        <w:rPr>
          <w:rFonts w:ascii="Times New Roman" w:hAnsi="Times New Roman" w:cs="Times New Roman"/>
          <w:b/>
          <w:sz w:val="24"/>
          <w:szCs w:val="24"/>
          <w:lang w:val="it-IT"/>
        </w:rPr>
        <w:t>RIMANENTI DISPOSIZIONI</w:t>
      </w:r>
    </w:p>
    <w:p w:rsidR="001207EB" w:rsidRDefault="001207EB" w:rsidP="00091BB8">
      <w:pPr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In ottemperanza alla Legge sull’accesso alle informazioni </w:t>
      </w:r>
      <w:r w:rsidR="00BA42F8">
        <w:rPr>
          <w:rFonts w:ascii="Times New Roman" w:hAnsi="Times New Roman" w:cs="Times New Roman"/>
          <w:sz w:val="24"/>
          <w:szCs w:val="24"/>
          <w:lang w:val="it-IT"/>
        </w:rPr>
        <w:t xml:space="preserve">(Gazzetta Ufficiale, nn. </w:t>
      </w:r>
      <w:r w:rsidR="00BA42F8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25/13 </w:t>
      </w:r>
      <w:r w:rsidR="00BA42F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BA42F8" w:rsidRPr="005346EF">
        <w:rPr>
          <w:rFonts w:ascii="Times New Roman" w:hAnsi="Times New Roman" w:cs="Times New Roman"/>
          <w:sz w:val="24"/>
          <w:szCs w:val="24"/>
          <w:lang w:val="it-IT"/>
        </w:rPr>
        <w:t xml:space="preserve"> 85/15),</w:t>
      </w:r>
      <w:r w:rsidR="00CB72EE">
        <w:rPr>
          <w:rFonts w:ascii="Times New Roman" w:hAnsi="Times New Roman" w:cs="Times New Roman"/>
          <w:sz w:val="24"/>
          <w:szCs w:val="24"/>
          <w:lang w:val="it-IT"/>
        </w:rPr>
        <w:t xml:space="preserve"> la Regione Istriana e la Città di Umag-Umago sono tenute,</w:t>
      </w:r>
      <w:r w:rsidR="00CB72EE" w:rsidRPr="00CB72E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B72EE">
        <w:rPr>
          <w:rFonts w:ascii="Times New Roman" w:hAnsi="Times New Roman" w:cs="Times New Roman"/>
          <w:sz w:val="24"/>
          <w:szCs w:val="24"/>
          <w:lang w:val="it-IT"/>
        </w:rPr>
        <w:t xml:space="preserve">in quanto enti pubblici, a consentire l’accesso alle informazioni </w:t>
      </w:r>
      <w:r w:rsidR="00462A44">
        <w:rPr>
          <w:rFonts w:ascii="Times New Roman" w:hAnsi="Times New Roman" w:cs="Times New Roman"/>
          <w:sz w:val="24"/>
          <w:szCs w:val="24"/>
          <w:lang w:val="it-IT"/>
        </w:rPr>
        <w:t>concernenti il</w:t>
      </w:r>
      <w:r w:rsidR="00CB72EE">
        <w:rPr>
          <w:rFonts w:ascii="Times New Roman" w:hAnsi="Times New Roman" w:cs="Times New Roman"/>
          <w:sz w:val="24"/>
          <w:szCs w:val="24"/>
          <w:lang w:val="it-IT"/>
        </w:rPr>
        <w:t xml:space="preserve"> proprio operato per mezzo di appositi comunicati da pubblicare </w:t>
      </w:r>
      <w:r w:rsidR="0057083B">
        <w:rPr>
          <w:rFonts w:ascii="Times New Roman" w:hAnsi="Times New Roman" w:cs="Times New Roman"/>
          <w:sz w:val="24"/>
          <w:szCs w:val="24"/>
          <w:lang w:val="it-IT"/>
        </w:rPr>
        <w:t xml:space="preserve">in tempi utili </w:t>
      </w:r>
      <w:r w:rsidR="00CB72EE">
        <w:rPr>
          <w:rFonts w:ascii="Times New Roman" w:hAnsi="Times New Roman" w:cs="Times New Roman"/>
          <w:sz w:val="24"/>
          <w:szCs w:val="24"/>
          <w:lang w:val="it-IT"/>
        </w:rPr>
        <w:t xml:space="preserve">sui </w:t>
      </w:r>
      <w:r w:rsidR="005F52DC">
        <w:rPr>
          <w:rFonts w:ascii="Times New Roman" w:hAnsi="Times New Roman" w:cs="Times New Roman"/>
          <w:sz w:val="24"/>
          <w:szCs w:val="24"/>
          <w:lang w:val="it-IT"/>
        </w:rPr>
        <w:t>rispettivi</w:t>
      </w:r>
      <w:r w:rsidR="00CB72EE">
        <w:rPr>
          <w:rFonts w:ascii="Times New Roman" w:hAnsi="Times New Roman" w:cs="Times New Roman"/>
          <w:sz w:val="24"/>
          <w:szCs w:val="24"/>
          <w:lang w:val="it-IT"/>
        </w:rPr>
        <w:t xml:space="preserve"> siti web. </w:t>
      </w:r>
      <w:r w:rsidR="00F54498">
        <w:rPr>
          <w:rFonts w:ascii="Times New Roman" w:hAnsi="Times New Roman" w:cs="Times New Roman"/>
          <w:sz w:val="24"/>
          <w:szCs w:val="24"/>
          <w:lang w:val="it-IT"/>
        </w:rPr>
        <w:t xml:space="preserve">Di conseguenza, i beneficiari danno alla Regione Istriana e alla Città il proprio consenso </w:t>
      </w:r>
      <w:r w:rsidR="004472D6">
        <w:rPr>
          <w:rFonts w:ascii="Times New Roman" w:hAnsi="Times New Roman" w:cs="Times New Roman"/>
          <w:sz w:val="24"/>
          <w:szCs w:val="24"/>
          <w:lang w:val="it-IT"/>
        </w:rPr>
        <w:t>alla raccolta, trattamento, archiviazione e trasmissione dei dati personali ai fini di:</w:t>
      </w:r>
      <w:r w:rsidR="00CB72E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472D6" w:rsidRDefault="004472D6" w:rsidP="00091BB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evasione delle richieste di finanziamento,</w:t>
      </w:r>
    </w:p>
    <w:p w:rsidR="00B87019" w:rsidRDefault="00B87019" w:rsidP="00091BB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attività pubblicitarie </w:t>
      </w:r>
      <w:r w:rsidR="002831DC">
        <w:rPr>
          <w:rFonts w:ascii="Times New Roman" w:hAnsi="Times New Roman" w:cs="Times New Roman"/>
          <w:sz w:val="24"/>
          <w:szCs w:val="24"/>
          <w:lang w:val="it-IT"/>
        </w:rPr>
        <w:t>e pubblicazion</w:t>
      </w:r>
      <w:r w:rsidR="00FC1EFF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61ED4">
        <w:rPr>
          <w:rFonts w:ascii="Times New Roman" w:hAnsi="Times New Roman" w:cs="Times New Roman"/>
          <w:sz w:val="24"/>
          <w:szCs w:val="24"/>
          <w:lang w:val="it-IT"/>
        </w:rPr>
        <w:t>su</w:t>
      </w:r>
      <w:r w:rsidR="00EB7D47">
        <w:rPr>
          <w:rFonts w:ascii="Times New Roman" w:hAnsi="Times New Roman" w:cs="Times New Roman"/>
          <w:sz w:val="24"/>
          <w:szCs w:val="24"/>
          <w:lang w:val="it-IT"/>
        </w:rPr>
        <w:t xml:space="preserve"> siti web ufficiali, altri siti internet</w:t>
      </w:r>
      <w:r w:rsidR="005A10DE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974466">
        <w:rPr>
          <w:rFonts w:ascii="Times New Roman" w:hAnsi="Times New Roman" w:cs="Times New Roman"/>
          <w:sz w:val="24"/>
          <w:szCs w:val="24"/>
          <w:lang w:val="it-IT"/>
        </w:rPr>
        <w:t xml:space="preserve">nei </w:t>
      </w:r>
      <w:r w:rsidR="00EB7D47">
        <w:rPr>
          <w:rFonts w:ascii="Times New Roman" w:hAnsi="Times New Roman" w:cs="Times New Roman"/>
          <w:sz w:val="24"/>
          <w:szCs w:val="24"/>
          <w:lang w:val="it-IT"/>
        </w:rPr>
        <w:t>rapporti della Regione/Città di Umag-Umago, inclusi i registri dei ministeri di competenza,</w:t>
      </w:r>
    </w:p>
    <w:p w:rsidR="00B87019" w:rsidRDefault="00B178C9" w:rsidP="00091BB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stipulazione d</w:t>
      </w:r>
      <w:r w:rsidR="00020AAF"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it-IT"/>
        </w:rPr>
        <w:t>i contratti relativi all’oggetto della richiesta</w:t>
      </w:r>
    </w:p>
    <w:p w:rsidR="00091BB8" w:rsidRPr="005346EF" w:rsidRDefault="00091BB8" w:rsidP="00091BB8">
      <w:pPr>
        <w:pStyle w:val="ListParagraph"/>
        <w:ind w:left="1956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E63F8" w:rsidRDefault="005F52DC" w:rsidP="00091BB8">
      <w:pPr>
        <w:ind w:left="6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con </w:t>
      </w:r>
      <w:r w:rsidR="00020AAF">
        <w:rPr>
          <w:rFonts w:ascii="Times New Roman" w:hAnsi="Times New Roman" w:cs="Times New Roman"/>
          <w:sz w:val="24"/>
          <w:szCs w:val="24"/>
          <w:lang w:val="it-IT"/>
        </w:rPr>
        <w:t xml:space="preserve">attuazione delle normative obbligatorie contenute nell’Ordinanza generale </w:t>
      </w:r>
      <w:r w:rsidR="006E63F8">
        <w:rPr>
          <w:rFonts w:ascii="Times New Roman" w:hAnsi="Times New Roman" w:cs="Times New Roman"/>
          <w:sz w:val="24"/>
          <w:szCs w:val="24"/>
          <w:lang w:val="it-IT"/>
        </w:rPr>
        <w:t xml:space="preserve">sulla tutela e la libera circolazione dei dati </w:t>
      </w:r>
      <w:r w:rsidR="00E10DC8">
        <w:rPr>
          <w:rFonts w:ascii="Times New Roman" w:hAnsi="Times New Roman" w:cs="Times New Roman"/>
          <w:sz w:val="24"/>
          <w:szCs w:val="24"/>
          <w:lang w:val="it-IT"/>
        </w:rPr>
        <w:t>personali</w:t>
      </w:r>
      <w:r w:rsidR="006E63F8">
        <w:rPr>
          <w:rFonts w:ascii="Times New Roman" w:hAnsi="Times New Roman" w:cs="Times New Roman"/>
          <w:sz w:val="24"/>
          <w:szCs w:val="24"/>
          <w:lang w:val="it-IT"/>
        </w:rPr>
        <w:t xml:space="preserve"> (di seguito: Ordinanza generale) </w:t>
      </w:r>
      <w:r w:rsidR="00020AAF">
        <w:rPr>
          <w:rFonts w:ascii="Times New Roman" w:hAnsi="Times New Roman" w:cs="Times New Roman"/>
          <w:sz w:val="24"/>
          <w:szCs w:val="24"/>
          <w:lang w:val="it-IT"/>
        </w:rPr>
        <w:t>(EU) 2016/679</w:t>
      </w:r>
      <w:r w:rsidR="006E63F8">
        <w:rPr>
          <w:rFonts w:ascii="Times New Roman" w:hAnsi="Times New Roman" w:cs="Times New Roman"/>
          <w:sz w:val="24"/>
          <w:szCs w:val="24"/>
          <w:lang w:val="it-IT"/>
        </w:rPr>
        <w:t>, Legge sull’attuazione dell’Ordinanza generale sulla tutela dei dati (Gazzetta Ufficiale, n. 42/2018)</w:t>
      </w:r>
      <w:r w:rsidR="009069D4">
        <w:rPr>
          <w:rFonts w:ascii="Times New Roman" w:hAnsi="Times New Roman" w:cs="Times New Roman"/>
          <w:sz w:val="24"/>
          <w:szCs w:val="24"/>
          <w:lang w:val="it-IT"/>
        </w:rPr>
        <w:t xml:space="preserve"> del 09/05/2018 e altre normative nazionali volte a disciplinare la tutela dei dati </w:t>
      </w:r>
      <w:r w:rsidR="00E10DC8">
        <w:rPr>
          <w:rFonts w:ascii="Times New Roman" w:hAnsi="Times New Roman" w:cs="Times New Roman"/>
          <w:sz w:val="24"/>
          <w:szCs w:val="24"/>
          <w:lang w:val="it-IT"/>
        </w:rPr>
        <w:t>personali</w:t>
      </w:r>
      <w:r w:rsidR="009069D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E63F8" w:rsidRDefault="006E63F8" w:rsidP="00091BB8">
      <w:pPr>
        <w:ind w:left="6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C042E" w:rsidRDefault="00FB0D26" w:rsidP="003A04CB">
      <w:pPr>
        <w:ind w:left="6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beneficiario del prestito </w:t>
      </w:r>
      <w:r w:rsidR="00803900">
        <w:rPr>
          <w:rFonts w:ascii="Times New Roman" w:hAnsi="Times New Roman" w:cs="Times New Roman"/>
          <w:sz w:val="24"/>
          <w:szCs w:val="24"/>
          <w:lang w:val="it-IT"/>
        </w:rPr>
        <w:t xml:space="preserve">conferma di essere a conoscenza dei propri diritti e </w:t>
      </w:r>
      <w:r w:rsidR="00372ADC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803900">
        <w:rPr>
          <w:rFonts w:ascii="Times New Roman" w:hAnsi="Times New Roman" w:cs="Times New Roman"/>
          <w:sz w:val="24"/>
          <w:szCs w:val="24"/>
          <w:lang w:val="it-IT"/>
        </w:rPr>
        <w:t>altre procedure</w:t>
      </w:r>
      <w:r w:rsidR="009F0AE4">
        <w:rPr>
          <w:rFonts w:ascii="Times New Roman" w:hAnsi="Times New Roman" w:cs="Times New Roman"/>
          <w:sz w:val="24"/>
          <w:szCs w:val="24"/>
          <w:lang w:val="it-IT"/>
        </w:rPr>
        <w:t xml:space="preserve"> relative alla raccolta, trattamento, </w:t>
      </w:r>
      <w:r w:rsidR="007573A9">
        <w:rPr>
          <w:rFonts w:ascii="Times New Roman" w:hAnsi="Times New Roman" w:cs="Times New Roman"/>
          <w:sz w:val="24"/>
          <w:szCs w:val="24"/>
          <w:lang w:val="it-IT"/>
        </w:rPr>
        <w:t>trasferimento</w:t>
      </w:r>
      <w:r w:rsidR="00372ADC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7573A9">
        <w:rPr>
          <w:rFonts w:ascii="Times New Roman" w:hAnsi="Times New Roman" w:cs="Times New Roman"/>
          <w:sz w:val="24"/>
          <w:szCs w:val="24"/>
          <w:lang w:val="it-IT"/>
        </w:rPr>
        <w:t xml:space="preserve"> archiviazione </w:t>
      </w:r>
      <w:r w:rsidR="00372ADC">
        <w:rPr>
          <w:rFonts w:ascii="Times New Roman" w:hAnsi="Times New Roman" w:cs="Times New Roman"/>
          <w:sz w:val="24"/>
          <w:szCs w:val="24"/>
          <w:lang w:val="it-IT"/>
        </w:rPr>
        <w:t>dei dati personali</w:t>
      </w:r>
      <w:r w:rsidR="00D0666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3E6EA4">
        <w:rPr>
          <w:rFonts w:ascii="Times New Roman" w:hAnsi="Times New Roman" w:cs="Times New Roman"/>
          <w:sz w:val="24"/>
          <w:szCs w:val="24"/>
          <w:lang w:val="it-IT"/>
        </w:rPr>
        <w:t xml:space="preserve">i quali non dovranno essere accessibili alle </w:t>
      </w:r>
      <w:r w:rsidR="005B1572">
        <w:rPr>
          <w:rFonts w:ascii="Times New Roman" w:hAnsi="Times New Roman" w:cs="Times New Roman"/>
          <w:sz w:val="24"/>
          <w:szCs w:val="24"/>
          <w:lang w:val="it-IT"/>
        </w:rPr>
        <w:t>persone non autorizzate</w:t>
      </w:r>
      <w:r w:rsidR="005F52DC">
        <w:rPr>
          <w:rFonts w:ascii="Times New Roman" w:hAnsi="Times New Roman" w:cs="Times New Roman"/>
          <w:sz w:val="24"/>
          <w:szCs w:val="24"/>
          <w:lang w:val="it-IT"/>
        </w:rPr>
        <w:t xml:space="preserve">, con prevista </w:t>
      </w:r>
      <w:r w:rsidR="005F52DC">
        <w:rPr>
          <w:rFonts w:ascii="Times New Roman" w:hAnsi="Times New Roman" w:cs="Times New Roman"/>
          <w:sz w:val="24"/>
          <w:szCs w:val="24"/>
          <w:lang w:val="it-IT"/>
        </w:rPr>
        <w:t xml:space="preserve">archiviazione </w:t>
      </w:r>
      <w:r w:rsidR="00FB1513">
        <w:rPr>
          <w:rFonts w:ascii="Times New Roman" w:hAnsi="Times New Roman" w:cs="Times New Roman"/>
          <w:sz w:val="24"/>
          <w:szCs w:val="24"/>
          <w:lang w:val="it-IT"/>
        </w:rPr>
        <w:t xml:space="preserve">in luoghi sicuri </w:t>
      </w:r>
      <w:r w:rsidR="00F05B5D">
        <w:rPr>
          <w:rFonts w:ascii="Times New Roman" w:hAnsi="Times New Roman" w:cs="Times New Roman"/>
          <w:sz w:val="24"/>
          <w:szCs w:val="24"/>
          <w:lang w:val="it-IT"/>
        </w:rPr>
        <w:t>in ottemperanza al</w:t>
      </w:r>
      <w:r w:rsidR="00FB1513">
        <w:rPr>
          <w:rFonts w:ascii="Times New Roman" w:hAnsi="Times New Roman" w:cs="Times New Roman"/>
          <w:sz w:val="24"/>
          <w:szCs w:val="24"/>
          <w:lang w:val="it-IT"/>
        </w:rPr>
        <w:t xml:space="preserve">le condizioni e </w:t>
      </w:r>
      <w:r w:rsidR="00EB5CD5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="00FB1513">
        <w:rPr>
          <w:rFonts w:ascii="Times New Roman" w:hAnsi="Times New Roman" w:cs="Times New Roman"/>
          <w:sz w:val="24"/>
          <w:szCs w:val="24"/>
          <w:lang w:val="it-IT"/>
        </w:rPr>
        <w:t xml:space="preserve">le scadenze previste dalla legge, dagli atti ufficiali e dai provvedimenti regionali. </w:t>
      </w:r>
      <w:r w:rsidR="00A40AEE">
        <w:rPr>
          <w:rFonts w:ascii="Times New Roman" w:hAnsi="Times New Roman" w:cs="Times New Roman"/>
          <w:sz w:val="24"/>
          <w:szCs w:val="24"/>
          <w:lang w:val="it-IT"/>
        </w:rPr>
        <w:t xml:space="preserve">I diritti e le procedure relative al trattamento dei dati personali sono disponibili sul sito web dell’Agenzia per la tutela dei dati personali all’indirizzo </w:t>
      </w:r>
      <w:hyperlink r:id="rId18" w:history="1">
        <w:r w:rsidR="00A40AEE" w:rsidRPr="00900DE9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www.azop.hr</w:t>
        </w:r>
      </w:hyperlink>
      <w:r w:rsidR="00A40AE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C042E" w:rsidRDefault="00EC042E" w:rsidP="003A04CB">
      <w:pPr>
        <w:ind w:left="6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C042E" w:rsidRDefault="00EC042E" w:rsidP="003A04CB">
      <w:pPr>
        <w:ind w:left="6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7C15" w:rsidRPr="003A04CB" w:rsidRDefault="00A40AEE" w:rsidP="00EC042E">
      <w:pPr>
        <w:ind w:left="66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permStart w:id="595074140" w:edGrp="everyone"/>
      <w:permEnd w:id="595074140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72A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039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sectPr w:rsidR="001A7C15" w:rsidRPr="003A04CB" w:rsidSect="00FA2D07">
      <w:footerReference w:type="default" r:id="rId19"/>
      <w:pgSz w:w="16840" w:h="11900" w:orient="landscape"/>
      <w:pgMar w:top="1440" w:right="1440" w:bottom="1440" w:left="1440" w:header="0" w:footer="13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20" w:rsidRDefault="00EF1520">
      <w:r>
        <w:separator/>
      </w:r>
    </w:p>
  </w:endnote>
  <w:endnote w:type="continuationSeparator" w:id="0">
    <w:p w:rsidR="00EF1520" w:rsidRDefault="00EF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B" w:rsidRDefault="003A04C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20" w:rsidRDefault="00EF1520">
      <w:r>
        <w:separator/>
      </w:r>
    </w:p>
  </w:footnote>
  <w:footnote w:type="continuationSeparator" w:id="0">
    <w:p w:rsidR="00EF1520" w:rsidRDefault="00EF1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1935"/>
    <w:multiLevelType w:val="hybridMultilevel"/>
    <w:tmpl w:val="7A36DD3E"/>
    <w:lvl w:ilvl="0" w:tplc="1BB8DF20">
      <w:numFmt w:val="bullet"/>
      <w:lvlText w:val="-"/>
      <w:lvlJc w:val="left"/>
      <w:pPr>
        <w:ind w:left="18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8B361CD4">
      <w:numFmt w:val="bullet"/>
      <w:lvlText w:val="•"/>
      <w:lvlJc w:val="left"/>
      <w:pPr>
        <w:ind w:left="3248" w:hanging="360"/>
      </w:pPr>
      <w:rPr>
        <w:rFonts w:hint="default"/>
        <w:lang w:val="hr-HR" w:eastAsia="en-US" w:bidi="ar-SA"/>
      </w:rPr>
    </w:lvl>
    <w:lvl w:ilvl="2" w:tplc="32DA311C">
      <w:numFmt w:val="bullet"/>
      <w:lvlText w:val="•"/>
      <w:lvlJc w:val="left"/>
      <w:pPr>
        <w:ind w:left="4676" w:hanging="360"/>
      </w:pPr>
      <w:rPr>
        <w:rFonts w:hint="default"/>
        <w:lang w:val="hr-HR" w:eastAsia="en-US" w:bidi="ar-SA"/>
      </w:rPr>
    </w:lvl>
    <w:lvl w:ilvl="3" w:tplc="5732B1A4">
      <w:numFmt w:val="bullet"/>
      <w:lvlText w:val="•"/>
      <w:lvlJc w:val="left"/>
      <w:pPr>
        <w:ind w:left="6104" w:hanging="360"/>
      </w:pPr>
      <w:rPr>
        <w:rFonts w:hint="default"/>
        <w:lang w:val="hr-HR" w:eastAsia="en-US" w:bidi="ar-SA"/>
      </w:rPr>
    </w:lvl>
    <w:lvl w:ilvl="4" w:tplc="63A2CC12">
      <w:numFmt w:val="bullet"/>
      <w:lvlText w:val="•"/>
      <w:lvlJc w:val="left"/>
      <w:pPr>
        <w:ind w:left="7532" w:hanging="360"/>
      </w:pPr>
      <w:rPr>
        <w:rFonts w:hint="default"/>
        <w:lang w:val="hr-HR" w:eastAsia="en-US" w:bidi="ar-SA"/>
      </w:rPr>
    </w:lvl>
    <w:lvl w:ilvl="5" w:tplc="60D4178E">
      <w:numFmt w:val="bullet"/>
      <w:lvlText w:val="•"/>
      <w:lvlJc w:val="left"/>
      <w:pPr>
        <w:ind w:left="8960" w:hanging="360"/>
      </w:pPr>
      <w:rPr>
        <w:rFonts w:hint="default"/>
        <w:lang w:val="hr-HR" w:eastAsia="en-US" w:bidi="ar-SA"/>
      </w:rPr>
    </w:lvl>
    <w:lvl w:ilvl="6" w:tplc="1C7873D0">
      <w:numFmt w:val="bullet"/>
      <w:lvlText w:val="•"/>
      <w:lvlJc w:val="left"/>
      <w:pPr>
        <w:ind w:left="10388" w:hanging="360"/>
      </w:pPr>
      <w:rPr>
        <w:rFonts w:hint="default"/>
        <w:lang w:val="hr-HR" w:eastAsia="en-US" w:bidi="ar-SA"/>
      </w:rPr>
    </w:lvl>
    <w:lvl w:ilvl="7" w:tplc="4F6667C2">
      <w:numFmt w:val="bullet"/>
      <w:lvlText w:val="•"/>
      <w:lvlJc w:val="left"/>
      <w:pPr>
        <w:ind w:left="11816" w:hanging="360"/>
      </w:pPr>
      <w:rPr>
        <w:rFonts w:hint="default"/>
        <w:lang w:val="hr-HR" w:eastAsia="en-US" w:bidi="ar-SA"/>
      </w:rPr>
    </w:lvl>
    <w:lvl w:ilvl="8" w:tplc="F0BCED2A">
      <w:numFmt w:val="bullet"/>
      <w:lvlText w:val="•"/>
      <w:lvlJc w:val="left"/>
      <w:pPr>
        <w:ind w:left="13244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A82282D"/>
    <w:multiLevelType w:val="hybridMultilevel"/>
    <w:tmpl w:val="88B61CEE"/>
    <w:lvl w:ilvl="0" w:tplc="080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1B832EBF"/>
    <w:multiLevelType w:val="multilevel"/>
    <w:tmpl w:val="9AD8DF76"/>
    <w:lvl w:ilvl="0">
      <w:start w:val="5"/>
      <w:numFmt w:val="decimal"/>
      <w:lvlText w:val="%1"/>
      <w:lvlJc w:val="left"/>
      <w:pPr>
        <w:ind w:left="1459" w:hanging="360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1459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819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4993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6580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8166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9753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1340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2926" w:hanging="720"/>
      </w:pPr>
      <w:rPr>
        <w:rFonts w:hint="default"/>
        <w:lang w:val="hr-HR" w:eastAsia="en-US" w:bidi="ar-SA"/>
      </w:rPr>
    </w:lvl>
  </w:abstractNum>
  <w:abstractNum w:abstractNumId="3" w15:restartNumberingAfterBreak="0">
    <w:nsid w:val="249B0826"/>
    <w:multiLevelType w:val="hybridMultilevel"/>
    <w:tmpl w:val="A29CAB5C"/>
    <w:lvl w:ilvl="0" w:tplc="B1D6E40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0DD4C1B"/>
    <w:multiLevelType w:val="multilevel"/>
    <w:tmpl w:val="C1B610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1800"/>
      </w:pPr>
      <w:rPr>
        <w:rFonts w:hint="default"/>
      </w:rPr>
    </w:lvl>
  </w:abstractNum>
  <w:abstractNum w:abstractNumId="5" w15:restartNumberingAfterBreak="0">
    <w:nsid w:val="32F6470A"/>
    <w:multiLevelType w:val="hybridMultilevel"/>
    <w:tmpl w:val="C436D3BE"/>
    <w:lvl w:ilvl="0" w:tplc="395A8160">
      <w:numFmt w:val="bullet"/>
      <w:lvlText w:val=""/>
      <w:lvlJc w:val="left"/>
      <w:pPr>
        <w:ind w:left="1459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" w15:restartNumberingAfterBreak="0">
    <w:nsid w:val="40814CFE"/>
    <w:multiLevelType w:val="hybridMultilevel"/>
    <w:tmpl w:val="DBA86AAC"/>
    <w:lvl w:ilvl="0" w:tplc="E93E9EFE">
      <w:numFmt w:val="bullet"/>
      <w:lvlText w:val="-"/>
      <w:lvlJc w:val="left"/>
      <w:pPr>
        <w:ind w:left="1956" w:hanging="137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ED28CF86">
      <w:numFmt w:val="bullet"/>
      <w:lvlText w:val="•"/>
      <w:lvlJc w:val="left"/>
      <w:pPr>
        <w:ind w:left="3374" w:hanging="137"/>
      </w:pPr>
      <w:rPr>
        <w:rFonts w:hint="default"/>
        <w:lang w:val="hr-HR" w:eastAsia="en-US" w:bidi="ar-SA"/>
      </w:rPr>
    </w:lvl>
    <w:lvl w:ilvl="2" w:tplc="0316D9A6">
      <w:numFmt w:val="bullet"/>
      <w:lvlText w:val="•"/>
      <w:lvlJc w:val="left"/>
      <w:pPr>
        <w:ind w:left="4788" w:hanging="137"/>
      </w:pPr>
      <w:rPr>
        <w:rFonts w:hint="default"/>
        <w:lang w:val="hr-HR" w:eastAsia="en-US" w:bidi="ar-SA"/>
      </w:rPr>
    </w:lvl>
    <w:lvl w:ilvl="3" w:tplc="3850E032">
      <w:numFmt w:val="bullet"/>
      <w:lvlText w:val="•"/>
      <w:lvlJc w:val="left"/>
      <w:pPr>
        <w:ind w:left="6202" w:hanging="137"/>
      </w:pPr>
      <w:rPr>
        <w:rFonts w:hint="default"/>
        <w:lang w:val="hr-HR" w:eastAsia="en-US" w:bidi="ar-SA"/>
      </w:rPr>
    </w:lvl>
    <w:lvl w:ilvl="4" w:tplc="77CC5ABA">
      <w:numFmt w:val="bullet"/>
      <w:lvlText w:val="•"/>
      <w:lvlJc w:val="left"/>
      <w:pPr>
        <w:ind w:left="7616" w:hanging="137"/>
      </w:pPr>
      <w:rPr>
        <w:rFonts w:hint="default"/>
        <w:lang w:val="hr-HR" w:eastAsia="en-US" w:bidi="ar-SA"/>
      </w:rPr>
    </w:lvl>
    <w:lvl w:ilvl="5" w:tplc="F4E204A2">
      <w:numFmt w:val="bullet"/>
      <w:lvlText w:val="•"/>
      <w:lvlJc w:val="left"/>
      <w:pPr>
        <w:ind w:left="9030" w:hanging="137"/>
      </w:pPr>
      <w:rPr>
        <w:rFonts w:hint="default"/>
        <w:lang w:val="hr-HR" w:eastAsia="en-US" w:bidi="ar-SA"/>
      </w:rPr>
    </w:lvl>
    <w:lvl w:ilvl="6" w:tplc="FF088960">
      <w:numFmt w:val="bullet"/>
      <w:lvlText w:val="•"/>
      <w:lvlJc w:val="left"/>
      <w:pPr>
        <w:ind w:left="10444" w:hanging="137"/>
      </w:pPr>
      <w:rPr>
        <w:rFonts w:hint="default"/>
        <w:lang w:val="hr-HR" w:eastAsia="en-US" w:bidi="ar-SA"/>
      </w:rPr>
    </w:lvl>
    <w:lvl w:ilvl="7" w:tplc="9B465AEC">
      <w:numFmt w:val="bullet"/>
      <w:lvlText w:val="•"/>
      <w:lvlJc w:val="left"/>
      <w:pPr>
        <w:ind w:left="11858" w:hanging="137"/>
      </w:pPr>
      <w:rPr>
        <w:rFonts w:hint="default"/>
        <w:lang w:val="hr-HR" w:eastAsia="en-US" w:bidi="ar-SA"/>
      </w:rPr>
    </w:lvl>
    <w:lvl w:ilvl="8" w:tplc="8FE01390">
      <w:numFmt w:val="bullet"/>
      <w:lvlText w:val="•"/>
      <w:lvlJc w:val="left"/>
      <w:pPr>
        <w:ind w:left="13272" w:hanging="137"/>
      </w:pPr>
      <w:rPr>
        <w:rFonts w:hint="default"/>
        <w:lang w:val="hr-HR" w:eastAsia="en-US" w:bidi="ar-SA"/>
      </w:rPr>
    </w:lvl>
  </w:abstractNum>
  <w:abstractNum w:abstractNumId="7" w15:restartNumberingAfterBreak="0">
    <w:nsid w:val="438212E0"/>
    <w:multiLevelType w:val="hybridMultilevel"/>
    <w:tmpl w:val="848A4B4E"/>
    <w:lvl w:ilvl="0" w:tplc="767CCDF0">
      <w:numFmt w:val="bullet"/>
      <w:lvlText w:val="-"/>
      <w:lvlJc w:val="left"/>
      <w:pPr>
        <w:ind w:left="18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0AC69864">
      <w:numFmt w:val="bullet"/>
      <w:lvlText w:val="•"/>
      <w:lvlJc w:val="left"/>
      <w:pPr>
        <w:ind w:left="3248" w:hanging="360"/>
      </w:pPr>
      <w:rPr>
        <w:rFonts w:hint="default"/>
        <w:lang w:val="hr-HR" w:eastAsia="en-US" w:bidi="ar-SA"/>
      </w:rPr>
    </w:lvl>
    <w:lvl w:ilvl="2" w:tplc="C2E2DF12">
      <w:numFmt w:val="bullet"/>
      <w:lvlText w:val="•"/>
      <w:lvlJc w:val="left"/>
      <w:pPr>
        <w:ind w:left="4676" w:hanging="360"/>
      </w:pPr>
      <w:rPr>
        <w:rFonts w:hint="default"/>
        <w:lang w:val="hr-HR" w:eastAsia="en-US" w:bidi="ar-SA"/>
      </w:rPr>
    </w:lvl>
    <w:lvl w:ilvl="3" w:tplc="6470B222">
      <w:numFmt w:val="bullet"/>
      <w:lvlText w:val="•"/>
      <w:lvlJc w:val="left"/>
      <w:pPr>
        <w:ind w:left="6104" w:hanging="360"/>
      </w:pPr>
      <w:rPr>
        <w:rFonts w:hint="default"/>
        <w:lang w:val="hr-HR" w:eastAsia="en-US" w:bidi="ar-SA"/>
      </w:rPr>
    </w:lvl>
    <w:lvl w:ilvl="4" w:tplc="62387C4E">
      <w:numFmt w:val="bullet"/>
      <w:lvlText w:val="•"/>
      <w:lvlJc w:val="left"/>
      <w:pPr>
        <w:ind w:left="7532" w:hanging="360"/>
      </w:pPr>
      <w:rPr>
        <w:rFonts w:hint="default"/>
        <w:lang w:val="hr-HR" w:eastAsia="en-US" w:bidi="ar-SA"/>
      </w:rPr>
    </w:lvl>
    <w:lvl w:ilvl="5" w:tplc="33640210">
      <w:numFmt w:val="bullet"/>
      <w:lvlText w:val="•"/>
      <w:lvlJc w:val="left"/>
      <w:pPr>
        <w:ind w:left="8960" w:hanging="360"/>
      </w:pPr>
      <w:rPr>
        <w:rFonts w:hint="default"/>
        <w:lang w:val="hr-HR" w:eastAsia="en-US" w:bidi="ar-SA"/>
      </w:rPr>
    </w:lvl>
    <w:lvl w:ilvl="6" w:tplc="63A2BECE">
      <w:numFmt w:val="bullet"/>
      <w:lvlText w:val="•"/>
      <w:lvlJc w:val="left"/>
      <w:pPr>
        <w:ind w:left="10388" w:hanging="360"/>
      </w:pPr>
      <w:rPr>
        <w:rFonts w:hint="default"/>
        <w:lang w:val="hr-HR" w:eastAsia="en-US" w:bidi="ar-SA"/>
      </w:rPr>
    </w:lvl>
    <w:lvl w:ilvl="7" w:tplc="644A009E">
      <w:numFmt w:val="bullet"/>
      <w:lvlText w:val="•"/>
      <w:lvlJc w:val="left"/>
      <w:pPr>
        <w:ind w:left="11816" w:hanging="360"/>
      </w:pPr>
      <w:rPr>
        <w:rFonts w:hint="default"/>
        <w:lang w:val="hr-HR" w:eastAsia="en-US" w:bidi="ar-SA"/>
      </w:rPr>
    </w:lvl>
    <w:lvl w:ilvl="8" w:tplc="E5B6FC2E">
      <w:numFmt w:val="bullet"/>
      <w:lvlText w:val="•"/>
      <w:lvlJc w:val="left"/>
      <w:pPr>
        <w:ind w:left="13244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4D4A4C64"/>
    <w:multiLevelType w:val="hybridMultilevel"/>
    <w:tmpl w:val="09405A82"/>
    <w:lvl w:ilvl="0" w:tplc="81A88A16">
      <w:numFmt w:val="bullet"/>
      <w:lvlText w:val=""/>
      <w:lvlJc w:val="left"/>
      <w:pPr>
        <w:ind w:left="1575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54CC5170"/>
    <w:multiLevelType w:val="hybridMultilevel"/>
    <w:tmpl w:val="6840F11C"/>
    <w:lvl w:ilvl="0" w:tplc="5E566A42">
      <w:start w:val="1"/>
      <w:numFmt w:val="lowerLetter"/>
      <w:lvlText w:val="%1)"/>
      <w:lvlJc w:val="left"/>
      <w:pPr>
        <w:ind w:left="4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ACE55F5"/>
    <w:multiLevelType w:val="hybridMultilevel"/>
    <w:tmpl w:val="62247CC6"/>
    <w:lvl w:ilvl="0" w:tplc="CADCEEA2">
      <w:start w:val="1"/>
      <w:numFmt w:val="decimal"/>
      <w:lvlText w:val="%1."/>
      <w:lvlJc w:val="left"/>
      <w:pPr>
        <w:ind w:left="18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8" w:hanging="360"/>
      </w:pPr>
    </w:lvl>
    <w:lvl w:ilvl="2" w:tplc="0809001B" w:tentative="1">
      <w:start w:val="1"/>
      <w:numFmt w:val="lowerRoman"/>
      <w:lvlText w:val="%3."/>
      <w:lvlJc w:val="right"/>
      <w:pPr>
        <w:ind w:left="3258" w:hanging="180"/>
      </w:pPr>
    </w:lvl>
    <w:lvl w:ilvl="3" w:tplc="0809000F" w:tentative="1">
      <w:start w:val="1"/>
      <w:numFmt w:val="decimal"/>
      <w:lvlText w:val="%4."/>
      <w:lvlJc w:val="left"/>
      <w:pPr>
        <w:ind w:left="3978" w:hanging="360"/>
      </w:pPr>
    </w:lvl>
    <w:lvl w:ilvl="4" w:tplc="08090019" w:tentative="1">
      <w:start w:val="1"/>
      <w:numFmt w:val="lowerLetter"/>
      <w:lvlText w:val="%5."/>
      <w:lvlJc w:val="left"/>
      <w:pPr>
        <w:ind w:left="4698" w:hanging="360"/>
      </w:pPr>
    </w:lvl>
    <w:lvl w:ilvl="5" w:tplc="0809001B" w:tentative="1">
      <w:start w:val="1"/>
      <w:numFmt w:val="lowerRoman"/>
      <w:lvlText w:val="%6."/>
      <w:lvlJc w:val="right"/>
      <w:pPr>
        <w:ind w:left="5418" w:hanging="180"/>
      </w:pPr>
    </w:lvl>
    <w:lvl w:ilvl="6" w:tplc="0809000F" w:tentative="1">
      <w:start w:val="1"/>
      <w:numFmt w:val="decimal"/>
      <w:lvlText w:val="%7."/>
      <w:lvlJc w:val="left"/>
      <w:pPr>
        <w:ind w:left="6138" w:hanging="360"/>
      </w:pPr>
    </w:lvl>
    <w:lvl w:ilvl="7" w:tplc="08090019" w:tentative="1">
      <w:start w:val="1"/>
      <w:numFmt w:val="lowerLetter"/>
      <w:lvlText w:val="%8."/>
      <w:lvlJc w:val="left"/>
      <w:pPr>
        <w:ind w:left="6858" w:hanging="360"/>
      </w:pPr>
    </w:lvl>
    <w:lvl w:ilvl="8" w:tplc="08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11" w15:restartNumberingAfterBreak="0">
    <w:nsid w:val="66966643"/>
    <w:multiLevelType w:val="multilevel"/>
    <w:tmpl w:val="ED8226E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2" w15:restartNumberingAfterBreak="0">
    <w:nsid w:val="6E6D1231"/>
    <w:multiLevelType w:val="hybridMultilevel"/>
    <w:tmpl w:val="FAB8EFBC"/>
    <w:lvl w:ilvl="0" w:tplc="3F0633D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470C3"/>
    <w:multiLevelType w:val="hybridMultilevel"/>
    <w:tmpl w:val="78283908"/>
    <w:lvl w:ilvl="0" w:tplc="67800B06">
      <w:start w:val="1"/>
      <w:numFmt w:val="decimal"/>
      <w:lvlText w:val="%1."/>
      <w:lvlJc w:val="left"/>
      <w:pPr>
        <w:ind w:left="1347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3ED01900">
      <w:numFmt w:val="bullet"/>
      <w:lvlText w:val=""/>
      <w:lvlJc w:val="left"/>
      <w:pPr>
        <w:ind w:left="1819" w:hanging="360"/>
      </w:pPr>
      <w:rPr>
        <w:rFonts w:hint="default"/>
        <w:w w:val="100"/>
        <w:lang w:val="hr-HR" w:eastAsia="en-US" w:bidi="ar-SA"/>
      </w:rPr>
    </w:lvl>
    <w:lvl w:ilvl="2" w:tplc="9BC07BCE">
      <w:numFmt w:val="bullet"/>
      <w:lvlText w:val="•"/>
      <w:lvlJc w:val="left"/>
      <w:pPr>
        <w:ind w:left="3406" w:hanging="360"/>
      </w:pPr>
      <w:rPr>
        <w:rFonts w:hint="default"/>
        <w:lang w:val="hr-HR" w:eastAsia="en-US" w:bidi="ar-SA"/>
      </w:rPr>
    </w:lvl>
    <w:lvl w:ilvl="3" w:tplc="1EFE6436">
      <w:numFmt w:val="bullet"/>
      <w:lvlText w:val="•"/>
      <w:lvlJc w:val="left"/>
      <w:pPr>
        <w:ind w:left="4993" w:hanging="360"/>
      </w:pPr>
      <w:rPr>
        <w:rFonts w:hint="default"/>
        <w:lang w:val="hr-HR" w:eastAsia="en-US" w:bidi="ar-SA"/>
      </w:rPr>
    </w:lvl>
    <w:lvl w:ilvl="4" w:tplc="DBBC6D9C">
      <w:numFmt w:val="bullet"/>
      <w:lvlText w:val="•"/>
      <w:lvlJc w:val="left"/>
      <w:pPr>
        <w:ind w:left="6580" w:hanging="360"/>
      </w:pPr>
      <w:rPr>
        <w:rFonts w:hint="default"/>
        <w:lang w:val="hr-HR" w:eastAsia="en-US" w:bidi="ar-SA"/>
      </w:rPr>
    </w:lvl>
    <w:lvl w:ilvl="5" w:tplc="8C04E05E">
      <w:numFmt w:val="bullet"/>
      <w:lvlText w:val="•"/>
      <w:lvlJc w:val="left"/>
      <w:pPr>
        <w:ind w:left="8166" w:hanging="360"/>
      </w:pPr>
      <w:rPr>
        <w:rFonts w:hint="default"/>
        <w:lang w:val="hr-HR" w:eastAsia="en-US" w:bidi="ar-SA"/>
      </w:rPr>
    </w:lvl>
    <w:lvl w:ilvl="6" w:tplc="3A065A06">
      <w:numFmt w:val="bullet"/>
      <w:lvlText w:val="•"/>
      <w:lvlJc w:val="left"/>
      <w:pPr>
        <w:ind w:left="9753" w:hanging="360"/>
      </w:pPr>
      <w:rPr>
        <w:rFonts w:hint="default"/>
        <w:lang w:val="hr-HR" w:eastAsia="en-US" w:bidi="ar-SA"/>
      </w:rPr>
    </w:lvl>
    <w:lvl w:ilvl="7" w:tplc="1A64CED8">
      <w:numFmt w:val="bullet"/>
      <w:lvlText w:val="•"/>
      <w:lvlJc w:val="left"/>
      <w:pPr>
        <w:ind w:left="11340" w:hanging="360"/>
      </w:pPr>
      <w:rPr>
        <w:rFonts w:hint="default"/>
        <w:lang w:val="hr-HR" w:eastAsia="en-US" w:bidi="ar-SA"/>
      </w:rPr>
    </w:lvl>
    <w:lvl w:ilvl="8" w:tplc="C1D0EF8E">
      <w:numFmt w:val="bullet"/>
      <w:lvlText w:val="•"/>
      <w:lvlJc w:val="left"/>
      <w:pPr>
        <w:ind w:left="12926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72AF6A79"/>
    <w:multiLevelType w:val="hybridMultilevel"/>
    <w:tmpl w:val="F7E0DE82"/>
    <w:lvl w:ilvl="0" w:tplc="A18E3B6C">
      <w:numFmt w:val="bullet"/>
      <w:lvlText w:val="-"/>
      <w:lvlJc w:val="left"/>
      <w:pPr>
        <w:ind w:left="1807" w:hanging="708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F8CC6246">
      <w:numFmt w:val="bullet"/>
      <w:lvlText w:val="•"/>
      <w:lvlJc w:val="left"/>
      <w:pPr>
        <w:ind w:left="3230" w:hanging="708"/>
      </w:pPr>
      <w:rPr>
        <w:rFonts w:hint="default"/>
        <w:lang w:val="hr-HR" w:eastAsia="en-US" w:bidi="ar-SA"/>
      </w:rPr>
    </w:lvl>
    <w:lvl w:ilvl="2" w:tplc="7AEEA378">
      <w:numFmt w:val="bullet"/>
      <w:lvlText w:val="•"/>
      <w:lvlJc w:val="left"/>
      <w:pPr>
        <w:ind w:left="4660" w:hanging="708"/>
      </w:pPr>
      <w:rPr>
        <w:rFonts w:hint="default"/>
        <w:lang w:val="hr-HR" w:eastAsia="en-US" w:bidi="ar-SA"/>
      </w:rPr>
    </w:lvl>
    <w:lvl w:ilvl="3" w:tplc="BA54B07A">
      <w:numFmt w:val="bullet"/>
      <w:lvlText w:val="•"/>
      <w:lvlJc w:val="left"/>
      <w:pPr>
        <w:ind w:left="6090" w:hanging="708"/>
      </w:pPr>
      <w:rPr>
        <w:rFonts w:hint="default"/>
        <w:lang w:val="hr-HR" w:eastAsia="en-US" w:bidi="ar-SA"/>
      </w:rPr>
    </w:lvl>
    <w:lvl w:ilvl="4" w:tplc="D5B2B1E6">
      <w:numFmt w:val="bullet"/>
      <w:lvlText w:val="•"/>
      <w:lvlJc w:val="left"/>
      <w:pPr>
        <w:ind w:left="7520" w:hanging="708"/>
      </w:pPr>
      <w:rPr>
        <w:rFonts w:hint="default"/>
        <w:lang w:val="hr-HR" w:eastAsia="en-US" w:bidi="ar-SA"/>
      </w:rPr>
    </w:lvl>
    <w:lvl w:ilvl="5" w:tplc="6A244D0C">
      <w:numFmt w:val="bullet"/>
      <w:lvlText w:val="•"/>
      <w:lvlJc w:val="left"/>
      <w:pPr>
        <w:ind w:left="8950" w:hanging="708"/>
      </w:pPr>
      <w:rPr>
        <w:rFonts w:hint="default"/>
        <w:lang w:val="hr-HR" w:eastAsia="en-US" w:bidi="ar-SA"/>
      </w:rPr>
    </w:lvl>
    <w:lvl w:ilvl="6" w:tplc="282CA74E">
      <w:numFmt w:val="bullet"/>
      <w:lvlText w:val="•"/>
      <w:lvlJc w:val="left"/>
      <w:pPr>
        <w:ind w:left="10380" w:hanging="708"/>
      </w:pPr>
      <w:rPr>
        <w:rFonts w:hint="default"/>
        <w:lang w:val="hr-HR" w:eastAsia="en-US" w:bidi="ar-SA"/>
      </w:rPr>
    </w:lvl>
    <w:lvl w:ilvl="7" w:tplc="C46AB786">
      <w:numFmt w:val="bullet"/>
      <w:lvlText w:val="•"/>
      <w:lvlJc w:val="left"/>
      <w:pPr>
        <w:ind w:left="11810" w:hanging="708"/>
      </w:pPr>
      <w:rPr>
        <w:rFonts w:hint="default"/>
        <w:lang w:val="hr-HR" w:eastAsia="en-US" w:bidi="ar-SA"/>
      </w:rPr>
    </w:lvl>
    <w:lvl w:ilvl="8" w:tplc="3FA04CD6">
      <w:numFmt w:val="bullet"/>
      <w:lvlText w:val="•"/>
      <w:lvlJc w:val="left"/>
      <w:pPr>
        <w:ind w:left="13240" w:hanging="708"/>
      </w:pPr>
      <w:rPr>
        <w:rFonts w:hint="default"/>
        <w:lang w:val="hr-HR" w:eastAsia="en-US" w:bidi="ar-SA"/>
      </w:rPr>
    </w:lvl>
  </w:abstractNum>
  <w:abstractNum w:abstractNumId="15" w15:restartNumberingAfterBreak="0">
    <w:nsid w:val="778C179E"/>
    <w:multiLevelType w:val="multilevel"/>
    <w:tmpl w:val="2ED052B0"/>
    <w:lvl w:ilvl="0">
      <w:start w:val="5"/>
      <w:numFmt w:val="decimal"/>
      <w:lvlText w:val="%1"/>
      <w:lvlJc w:val="left"/>
      <w:pPr>
        <w:ind w:left="1711" w:hanging="612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1711" w:hanging="612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."/>
      <w:lvlJc w:val="left"/>
      <w:pPr>
        <w:ind w:left="1711" w:hanging="612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hr-HR" w:eastAsia="en-US" w:bidi="ar-SA"/>
      </w:rPr>
    </w:lvl>
    <w:lvl w:ilvl="3">
      <w:numFmt w:val="bullet"/>
      <w:lvlText w:val=""/>
      <w:lvlJc w:val="left"/>
      <w:pPr>
        <w:ind w:left="1819" w:hanging="360"/>
      </w:pPr>
      <w:rPr>
        <w:rFonts w:ascii="Wingdings" w:eastAsia="Wingdings" w:hAnsi="Wingdings" w:cs="Wingdings" w:hint="default"/>
        <w:w w:val="100"/>
        <w:sz w:val="22"/>
        <w:szCs w:val="22"/>
        <w:lang w:val="hr-HR" w:eastAsia="en-US" w:bidi="ar-SA"/>
      </w:rPr>
    </w:lvl>
    <w:lvl w:ilvl="4">
      <w:numFmt w:val="bullet"/>
      <w:lvlText w:val="•"/>
      <w:lvlJc w:val="left"/>
      <w:pPr>
        <w:ind w:left="5540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7300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9060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082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2580" w:hanging="360"/>
      </w:pPr>
      <w:rPr>
        <w:rFonts w:hint="default"/>
        <w:lang w:val="hr-HR" w:eastAsia="en-US" w:bidi="ar-SA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7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ek9XvIaG5kMYYcfFQ32FcXDDtJxVWpPJ5j4BW7RbFwK5U51T2Ntbh3Sm1iUbsZhTWOg783c1VWaGBhYvCPo4g==" w:salt="XqANx42XG6nazxxAHQSCi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6F"/>
    <w:rsid w:val="00020AAF"/>
    <w:rsid w:val="0002495A"/>
    <w:rsid w:val="00046A7F"/>
    <w:rsid w:val="00051549"/>
    <w:rsid w:val="00051845"/>
    <w:rsid w:val="00056162"/>
    <w:rsid w:val="0006603B"/>
    <w:rsid w:val="000867FF"/>
    <w:rsid w:val="00091BB8"/>
    <w:rsid w:val="000B05EA"/>
    <w:rsid w:val="000C4609"/>
    <w:rsid w:val="000D12E4"/>
    <w:rsid w:val="000D3B77"/>
    <w:rsid w:val="000D69E3"/>
    <w:rsid w:val="000E555B"/>
    <w:rsid w:val="000F2BDB"/>
    <w:rsid w:val="000F5ADF"/>
    <w:rsid w:val="00113AE7"/>
    <w:rsid w:val="001207EB"/>
    <w:rsid w:val="00121666"/>
    <w:rsid w:val="00122040"/>
    <w:rsid w:val="00133E23"/>
    <w:rsid w:val="00137FDA"/>
    <w:rsid w:val="001402F9"/>
    <w:rsid w:val="0014171E"/>
    <w:rsid w:val="0014751C"/>
    <w:rsid w:val="00147B4D"/>
    <w:rsid w:val="00151D6D"/>
    <w:rsid w:val="00160384"/>
    <w:rsid w:val="001644B6"/>
    <w:rsid w:val="00176061"/>
    <w:rsid w:val="00176B1D"/>
    <w:rsid w:val="001873F8"/>
    <w:rsid w:val="00192C7C"/>
    <w:rsid w:val="00197A14"/>
    <w:rsid w:val="00197DAD"/>
    <w:rsid w:val="001A1BC8"/>
    <w:rsid w:val="001A5D73"/>
    <w:rsid w:val="001A7C15"/>
    <w:rsid w:val="001B0419"/>
    <w:rsid w:val="001B1E5A"/>
    <w:rsid w:val="001C2358"/>
    <w:rsid w:val="001D4E58"/>
    <w:rsid w:val="001E0712"/>
    <w:rsid w:val="001E2D8B"/>
    <w:rsid w:val="001F49EA"/>
    <w:rsid w:val="00212594"/>
    <w:rsid w:val="002131AC"/>
    <w:rsid w:val="00213DE6"/>
    <w:rsid w:val="002179AC"/>
    <w:rsid w:val="00217D2E"/>
    <w:rsid w:val="0026071F"/>
    <w:rsid w:val="00262408"/>
    <w:rsid w:val="00270532"/>
    <w:rsid w:val="002770AE"/>
    <w:rsid w:val="002831DC"/>
    <w:rsid w:val="00286297"/>
    <w:rsid w:val="002A1434"/>
    <w:rsid w:val="002A33F9"/>
    <w:rsid w:val="002A4266"/>
    <w:rsid w:val="002B5A6A"/>
    <w:rsid w:val="002B7478"/>
    <w:rsid w:val="002C3398"/>
    <w:rsid w:val="002C7DC4"/>
    <w:rsid w:val="002D5F76"/>
    <w:rsid w:val="002E2718"/>
    <w:rsid w:val="002E5988"/>
    <w:rsid w:val="00300CA9"/>
    <w:rsid w:val="00302A22"/>
    <w:rsid w:val="003045BD"/>
    <w:rsid w:val="00313BDF"/>
    <w:rsid w:val="00314901"/>
    <w:rsid w:val="003318FF"/>
    <w:rsid w:val="00334C34"/>
    <w:rsid w:val="003361CF"/>
    <w:rsid w:val="003429DC"/>
    <w:rsid w:val="003446B9"/>
    <w:rsid w:val="00361ED4"/>
    <w:rsid w:val="003712B9"/>
    <w:rsid w:val="00372ADC"/>
    <w:rsid w:val="0037795C"/>
    <w:rsid w:val="003811D6"/>
    <w:rsid w:val="00382F7A"/>
    <w:rsid w:val="00386F0C"/>
    <w:rsid w:val="0039704E"/>
    <w:rsid w:val="003A04CB"/>
    <w:rsid w:val="003C3917"/>
    <w:rsid w:val="003C5245"/>
    <w:rsid w:val="003D1855"/>
    <w:rsid w:val="003E1E9A"/>
    <w:rsid w:val="003E2DB2"/>
    <w:rsid w:val="003E6EA4"/>
    <w:rsid w:val="00400EE3"/>
    <w:rsid w:val="00411A53"/>
    <w:rsid w:val="00425B4F"/>
    <w:rsid w:val="00431C63"/>
    <w:rsid w:val="004472D6"/>
    <w:rsid w:val="00462A20"/>
    <w:rsid w:val="00462A44"/>
    <w:rsid w:val="004642B3"/>
    <w:rsid w:val="004650A2"/>
    <w:rsid w:val="004673DB"/>
    <w:rsid w:val="004716A6"/>
    <w:rsid w:val="0047284C"/>
    <w:rsid w:val="00472F56"/>
    <w:rsid w:val="004734AF"/>
    <w:rsid w:val="004859F5"/>
    <w:rsid w:val="00486688"/>
    <w:rsid w:val="004A2301"/>
    <w:rsid w:val="004A2AAF"/>
    <w:rsid w:val="004D750C"/>
    <w:rsid w:val="004E2CC3"/>
    <w:rsid w:val="00506714"/>
    <w:rsid w:val="00507E57"/>
    <w:rsid w:val="00510F03"/>
    <w:rsid w:val="00520F3E"/>
    <w:rsid w:val="005258A4"/>
    <w:rsid w:val="005346EF"/>
    <w:rsid w:val="00543F00"/>
    <w:rsid w:val="005518C1"/>
    <w:rsid w:val="00560AE9"/>
    <w:rsid w:val="00562246"/>
    <w:rsid w:val="0057083B"/>
    <w:rsid w:val="00581DDB"/>
    <w:rsid w:val="005825B6"/>
    <w:rsid w:val="00582CC9"/>
    <w:rsid w:val="00585997"/>
    <w:rsid w:val="00587DB2"/>
    <w:rsid w:val="00592BE1"/>
    <w:rsid w:val="005A10DE"/>
    <w:rsid w:val="005B1572"/>
    <w:rsid w:val="005D5FE9"/>
    <w:rsid w:val="005F0347"/>
    <w:rsid w:val="005F24AA"/>
    <w:rsid w:val="005F322C"/>
    <w:rsid w:val="005F3C5A"/>
    <w:rsid w:val="005F52DC"/>
    <w:rsid w:val="00600DF9"/>
    <w:rsid w:val="00606943"/>
    <w:rsid w:val="006137CC"/>
    <w:rsid w:val="006418F9"/>
    <w:rsid w:val="00643FEE"/>
    <w:rsid w:val="006448E0"/>
    <w:rsid w:val="006535DC"/>
    <w:rsid w:val="006B3C15"/>
    <w:rsid w:val="006C253D"/>
    <w:rsid w:val="006C54C1"/>
    <w:rsid w:val="006D15F2"/>
    <w:rsid w:val="006E31E1"/>
    <w:rsid w:val="006E63F8"/>
    <w:rsid w:val="006F1C27"/>
    <w:rsid w:val="00700CB7"/>
    <w:rsid w:val="0070320E"/>
    <w:rsid w:val="0071195B"/>
    <w:rsid w:val="007207FD"/>
    <w:rsid w:val="00726994"/>
    <w:rsid w:val="00726E20"/>
    <w:rsid w:val="00727D06"/>
    <w:rsid w:val="00733817"/>
    <w:rsid w:val="00747429"/>
    <w:rsid w:val="007573A9"/>
    <w:rsid w:val="007606EF"/>
    <w:rsid w:val="00770444"/>
    <w:rsid w:val="00771489"/>
    <w:rsid w:val="007833B3"/>
    <w:rsid w:val="00783CAF"/>
    <w:rsid w:val="00786370"/>
    <w:rsid w:val="007C4501"/>
    <w:rsid w:val="007C4FF9"/>
    <w:rsid w:val="007E59D0"/>
    <w:rsid w:val="007F1F2C"/>
    <w:rsid w:val="007F72EB"/>
    <w:rsid w:val="00800E18"/>
    <w:rsid w:val="00801272"/>
    <w:rsid w:val="00803900"/>
    <w:rsid w:val="00806702"/>
    <w:rsid w:val="008137BD"/>
    <w:rsid w:val="00822EB1"/>
    <w:rsid w:val="00825745"/>
    <w:rsid w:val="008264AB"/>
    <w:rsid w:val="0083130D"/>
    <w:rsid w:val="00844A1F"/>
    <w:rsid w:val="00851544"/>
    <w:rsid w:val="00875D4F"/>
    <w:rsid w:val="008778B8"/>
    <w:rsid w:val="00882C2B"/>
    <w:rsid w:val="008901C3"/>
    <w:rsid w:val="008A3074"/>
    <w:rsid w:val="008A4997"/>
    <w:rsid w:val="008B1DE6"/>
    <w:rsid w:val="008C1899"/>
    <w:rsid w:val="008E427D"/>
    <w:rsid w:val="008F4EEC"/>
    <w:rsid w:val="008F6476"/>
    <w:rsid w:val="00900196"/>
    <w:rsid w:val="009069D4"/>
    <w:rsid w:val="00964D8D"/>
    <w:rsid w:val="009702EF"/>
    <w:rsid w:val="00970617"/>
    <w:rsid w:val="00973D60"/>
    <w:rsid w:val="00974466"/>
    <w:rsid w:val="00990EBB"/>
    <w:rsid w:val="009A64DA"/>
    <w:rsid w:val="009B407F"/>
    <w:rsid w:val="009C2806"/>
    <w:rsid w:val="009C74C0"/>
    <w:rsid w:val="009D1FC4"/>
    <w:rsid w:val="009D2C35"/>
    <w:rsid w:val="009E7DE1"/>
    <w:rsid w:val="009F0AE4"/>
    <w:rsid w:val="00A06F66"/>
    <w:rsid w:val="00A17D3B"/>
    <w:rsid w:val="00A2598B"/>
    <w:rsid w:val="00A33E2A"/>
    <w:rsid w:val="00A40AEE"/>
    <w:rsid w:val="00A604F4"/>
    <w:rsid w:val="00A76092"/>
    <w:rsid w:val="00A820CF"/>
    <w:rsid w:val="00A82D8A"/>
    <w:rsid w:val="00A91ED9"/>
    <w:rsid w:val="00A935C6"/>
    <w:rsid w:val="00AA083B"/>
    <w:rsid w:val="00AA3C43"/>
    <w:rsid w:val="00AB3DE5"/>
    <w:rsid w:val="00AC0A3E"/>
    <w:rsid w:val="00AC4CA9"/>
    <w:rsid w:val="00AD1771"/>
    <w:rsid w:val="00AE328F"/>
    <w:rsid w:val="00B00122"/>
    <w:rsid w:val="00B00977"/>
    <w:rsid w:val="00B04593"/>
    <w:rsid w:val="00B07B0D"/>
    <w:rsid w:val="00B178C9"/>
    <w:rsid w:val="00B23582"/>
    <w:rsid w:val="00B31552"/>
    <w:rsid w:val="00B35E5B"/>
    <w:rsid w:val="00B60AF7"/>
    <w:rsid w:val="00B61C5B"/>
    <w:rsid w:val="00B87019"/>
    <w:rsid w:val="00BA2DBF"/>
    <w:rsid w:val="00BA42F8"/>
    <w:rsid w:val="00BA5DE2"/>
    <w:rsid w:val="00BB6CD6"/>
    <w:rsid w:val="00BD4288"/>
    <w:rsid w:val="00BD54F5"/>
    <w:rsid w:val="00BE0B3B"/>
    <w:rsid w:val="00BE514E"/>
    <w:rsid w:val="00BE75EA"/>
    <w:rsid w:val="00C01B3E"/>
    <w:rsid w:val="00C025F3"/>
    <w:rsid w:val="00C042D1"/>
    <w:rsid w:val="00C175E4"/>
    <w:rsid w:val="00C2127F"/>
    <w:rsid w:val="00C42D52"/>
    <w:rsid w:val="00C44B71"/>
    <w:rsid w:val="00C4648B"/>
    <w:rsid w:val="00C531C8"/>
    <w:rsid w:val="00C74A65"/>
    <w:rsid w:val="00C76D92"/>
    <w:rsid w:val="00C90CBE"/>
    <w:rsid w:val="00CA6E63"/>
    <w:rsid w:val="00CB525B"/>
    <w:rsid w:val="00CB594B"/>
    <w:rsid w:val="00CB72EE"/>
    <w:rsid w:val="00CC306F"/>
    <w:rsid w:val="00CD23F1"/>
    <w:rsid w:val="00CD4794"/>
    <w:rsid w:val="00CD6C96"/>
    <w:rsid w:val="00D01528"/>
    <w:rsid w:val="00D0666C"/>
    <w:rsid w:val="00D109A5"/>
    <w:rsid w:val="00D11976"/>
    <w:rsid w:val="00D16B8C"/>
    <w:rsid w:val="00D205BB"/>
    <w:rsid w:val="00D3088E"/>
    <w:rsid w:val="00D373EB"/>
    <w:rsid w:val="00D4087B"/>
    <w:rsid w:val="00D60B1F"/>
    <w:rsid w:val="00D7527C"/>
    <w:rsid w:val="00D77A7C"/>
    <w:rsid w:val="00D848F2"/>
    <w:rsid w:val="00D92676"/>
    <w:rsid w:val="00D96AD0"/>
    <w:rsid w:val="00DA37BB"/>
    <w:rsid w:val="00DA669C"/>
    <w:rsid w:val="00DB4207"/>
    <w:rsid w:val="00DB50F0"/>
    <w:rsid w:val="00DC6D08"/>
    <w:rsid w:val="00DD5831"/>
    <w:rsid w:val="00DD63FA"/>
    <w:rsid w:val="00E07261"/>
    <w:rsid w:val="00E10DC8"/>
    <w:rsid w:val="00E14377"/>
    <w:rsid w:val="00E25101"/>
    <w:rsid w:val="00E25CBF"/>
    <w:rsid w:val="00E33A35"/>
    <w:rsid w:val="00E42EAB"/>
    <w:rsid w:val="00E455ED"/>
    <w:rsid w:val="00E54087"/>
    <w:rsid w:val="00E679BC"/>
    <w:rsid w:val="00EA4894"/>
    <w:rsid w:val="00EB00BE"/>
    <w:rsid w:val="00EB40C9"/>
    <w:rsid w:val="00EB5CD5"/>
    <w:rsid w:val="00EB7D47"/>
    <w:rsid w:val="00EC042E"/>
    <w:rsid w:val="00ED037D"/>
    <w:rsid w:val="00ED5AE5"/>
    <w:rsid w:val="00ED75BE"/>
    <w:rsid w:val="00EE3227"/>
    <w:rsid w:val="00EF1520"/>
    <w:rsid w:val="00EF6D7F"/>
    <w:rsid w:val="00F04250"/>
    <w:rsid w:val="00F05B5D"/>
    <w:rsid w:val="00F23B38"/>
    <w:rsid w:val="00F30D59"/>
    <w:rsid w:val="00F4070F"/>
    <w:rsid w:val="00F54498"/>
    <w:rsid w:val="00F56A3C"/>
    <w:rsid w:val="00F573B8"/>
    <w:rsid w:val="00F65C72"/>
    <w:rsid w:val="00F76D2A"/>
    <w:rsid w:val="00FA0543"/>
    <w:rsid w:val="00FA1917"/>
    <w:rsid w:val="00FA1BCD"/>
    <w:rsid w:val="00FA2718"/>
    <w:rsid w:val="00FA2D07"/>
    <w:rsid w:val="00FB0D26"/>
    <w:rsid w:val="00FB1513"/>
    <w:rsid w:val="00FB4F35"/>
    <w:rsid w:val="00FC0FD7"/>
    <w:rsid w:val="00FC18A4"/>
    <w:rsid w:val="00FC1EFF"/>
    <w:rsid w:val="00FC474A"/>
    <w:rsid w:val="00FD3789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5D5C1"/>
  <w15:docId w15:val="{E272A2B8-6888-4989-9236-725FCC69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pPr>
      <w:ind w:left="1099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347" w:hanging="24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3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B77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D3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B77"/>
    <w:rPr>
      <w:rFonts w:ascii="Arial" w:eastAsia="Arial" w:hAnsi="Arial" w:cs="Arial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B77"/>
    <w:rPr>
      <w:rFonts w:ascii="Tahoma" w:eastAsia="Arial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386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or.hr/kreditni_program/poduzetnistvo-mladih-zena-i-pocetnika/" TargetMode="External"/><Relationship Id="rId13" Type="http://schemas.openxmlformats.org/officeDocument/2006/relationships/hyperlink" Target="mailto:filip.setic@ida.hr" TargetMode="External"/><Relationship Id="rId18" Type="http://schemas.openxmlformats.org/officeDocument/2006/relationships/hyperlink" Target="http://www.azop.h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do.cetina@ida.hr" TargetMode="External"/><Relationship Id="rId17" Type="http://schemas.openxmlformats.org/officeDocument/2006/relationships/hyperlink" Target="https://ida.hr/hr/bn/poduzetnistvo/kreditiranje-i-jamstva/aktualne-kreditne-linije/enterprise-credit-line-2020/appl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d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editipoduzetnik@umag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ag.hr/" TargetMode="External"/><Relationship Id="rId10" Type="http://schemas.openxmlformats.org/officeDocument/2006/relationships/hyperlink" Target="https://ida.hr/hr/bn/poduzetnistvo/kreditiranje-i-jamstva/aktualne-kreditne-linij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mag.hr/" TargetMode="External"/><Relationship Id="rId14" Type="http://schemas.openxmlformats.org/officeDocument/2006/relationships/hyperlink" Target="mailto:andi.kalcic@id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5C88-4ED4-410E-ADE0-454EAC31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7</Pages>
  <Words>2117</Words>
  <Characters>12067</Characters>
  <DocSecurity>8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Javni poziv poduzetnicima Poduzetnik IŽ 2020.docx</vt:lpstr>
      <vt:lpstr>Microsoft Word - Javni poziv poduzetnicima Poduzetnik IŽ 2020.docx</vt:lpstr>
    </vt:vector>
  </TitlesOfParts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2021-01-26T08:08:00Z</cp:lastPrinted>
  <dcterms:created xsi:type="dcterms:W3CDTF">2020-12-13T07:15:00Z</dcterms:created>
  <dcterms:modified xsi:type="dcterms:W3CDTF">2021-01-26T09:31:00Z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2020-10-20T00:00:00Z</vt:filetime>
  </property>
</Properties>
</file>