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94D6" w14:textId="77777777" w:rsidR="0032567A" w:rsidRPr="009D4669" w:rsidRDefault="0032567A" w:rsidP="0032567A">
      <w:pPr>
        <w:spacing w:after="0" w:line="240" w:lineRule="auto"/>
        <w:jc w:val="center"/>
        <w:rPr>
          <w:rFonts w:ascii="Times New Roman" w:eastAsia="Times New Roman" w:hAnsi="Times New Roman" w:cs="Times New Roman"/>
        </w:rPr>
      </w:pPr>
      <w:r w:rsidRPr="009D4669">
        <w:rPr>
          <w:rFonts w:ascii="Times New Roman" w:eastAsia="Times New Roman" w:hAnsi="Times New Roman" w:cs="Times New Roman"/>
          <w:noProof/>
          <w:lang w:eastAsia="hr-HR"/>
        </w:rPr>
        <w:drawing>
          <wp:inline distT="0" distB="0" distL="0" distR="0" wp14:anchorId="667049D9" wp14:editId="7CCDF5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rPr>
        <w:fldChar w:fldCharType="begin"/>
      </w:r>
      <w:r w:rsidRPr="009D4669">
        <w:rPr>
          <w:rFonts w:ascii="Times New Roman" w:eastAsia="Times New Roman" w:hAnsi="Times New Roman" w:cs="Times New Roman"/>
        </w:rPr>
        <w:instrText xml:space="preserve"> INCLUDEPICTURE "http://www.inet.hr/~box/images/grb-rh.gif" \* MERGEFORMATINET </w:instrText>
      </w:r>
      <w:r w:rsidRPr="009D4669">
        <w:rPr>
          <w:rFonts w:ascii="Times New Roman" w:eastAsia="Times New Roman" w:hAnsi="Times New Roman" w:cs="Times New Roman"/>
        </w:rPr>
        <w:fldChar w:fldCharType="end"/>
      </w:r>
    </w:p>
    <w:p w14:paraId="23F2CDA1" w14:textId="77777777" w:rsidR="0032567A" w:rsidRPr="009D4669" w:rsidRDefault="0032567A" w:rsidP="0032567A">
      <w:pPr>
        <w:spacing w:before="60" w:after="1680" w:line="240" w:lineRule="auto"/>
        <w:jc w:val="center"/>
        <w:rPr>
          <w:rFonts w:ascii="Times New Roman" w:eastAsia="Times New Roman" w:hAnsi="Times New Roman" w:cs="Times New Roman"/>
        </w:rPr>
      </w:pPr>
      <w:r w:rsidRPr="009D4669">
        <w:rPr>
          <w:rFonts w:ascii="Times New Roman" w:eastAsia="Times New Roman" w:hAnsi="Times New Roman" w:cs="Times New Roman"/>
        </w:rPr>
        <w:t>VLADA REPUBLIKE HRVATSKE</w:t>
      </w:r>
    </w:p>
    <w:p w14:paraId="34C764F1" w14:textId="77777777" w:rsidR="0032567A" w:rsidRPr="009D4669" w:rsidRDefault="0032567A" w:rsidP="0032567A">
      <w:pPr>
        <w:spacing w:after="0" w:line="240" w:lineRule="auto"/>
        <w:jc w:val="both"/>
        <w:rPr>
          <w:rFonts w:ascii="Times New Roman" w:eastAsia="Times New Roman" w:hAnsi="Times New Roman" w:cs="Times New Roman"/>
        </w:rPr>
      </w:pPr>
    </w:p>
    <w:p w14:paraId="60784804" w14:textId="2CEF1A82" w:rsidR="0032567A" w:rsidRPr="009D4669" w:rsidRDefault="0032567A" w:rsidP="003256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Zagreb, 29. siječnja 2026.</w:t>
      </w:r>
    </w:p>
    <w:p w14:paraId="016FB2D3" w14:textId="77777777" w:rsidR="0032567A" w:rsidRPr="009D4669" w:rsidRDefault="0032567A" w:rsidP="0032567A">
      <w:pPr>
        <w:spacing w:after="0" w:line="240" w:lineRule="auto"/>
        <w:jc w:val="right"/>
        <w:rPr>
          <w:rFonts w:ascii="Times New Roman" w:eastAsia="Times New Roman" w:hAnsi="Times New Roman" w:cs="Times New Roman"/>
        </w:rPr>
      </w:pPr>
    </w:p>
    <w:p w14:paraId="352BF550" w14:textId="77777777" w:rsidR="0032567A" w:rsidRDefault="0032567A" w:rsidP="0032567A">
      <w:pPr>
        <w:spacing w:after="0" w:line="240" w:lineRule="auto"/>
        <w:jc w:val="right"/>
        <w:rPr>
          <w:rFonts w:ascii="Times New Roman" w:eastAsia="Times New Roman" w:hAnsi="Times New Roman" w:cs="Times New Roman"/>
        </w:rPr>
      </w:pPr>
    </w:p>
    <w:p w14:paraId="726EBB6D" w14:textId="77777777" w:rsidR="0032567A" w:rsidRDefault="0032567A" w:rsidP="0032567A">
      <w:pPr>
        <w:spacing w:after="0" w:line="240" w:lineRule="auto"/>
        <w:jc w:val="right"/>
        <w:rPr>
          <w:rFonts w:ascii="Times New Roman" w:eastAsia="Times New Roman" w:hAnsi="Times New Roman" w:cs="Times New Roman"/>
        </w:rPr>
      </w:pPr>
    </w:p>
    <w:p w14:paraId="1D19473D"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w:t>
      </w:r>
      <w:r>
        <w:rPr>
          <w:rFonts w:ascii="Times New Roman" w:eastAsia="Times New Roman" w:hAnsi="Times New Roman" w:cs="Times New Roman"/>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60E91CEF" w14:textId="77777777" w:rsidTr="006A3358">
        <w:tc>
          <w:tcPr>
            <w:tcW w:w="1951" w:type="dxa"/>
          </w:tcPr>
          <w:p w14:paraId="6DCEA9FA" w14:textId="77777777" w:rsidR="0032567A" w:rsidRDefault="0032567A" w:rsidP="006A3358">
            <w:pPr>
              <w:spacing w:line="360" w:lineRule="auto"/>
              <w:rPr>
                <w:rFonts w:ascii="Times New Roman" w:eastAsia="Times New Roman" w:hAnsi="Times New Roman" w:cs="Times New Roman"/>
                <w:b/>
                <w:smallCaps/>
                <w:sz w:val="24"/>
                <w:szCs w:val="24"/>
              </w:rPr>
            </w:pPr>
          </w:p>
          <w:p w14:paraId="2C5BCC37"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58B61F23" w14:textId="77777777" w:rsidR="0032567A" w:rsidRDefault="0032567A" w:rsidP="006A3358">
            <w:pPr>
              <w:spacing w:line="360" w:lineRule="auto"/>
              <w:rPr>
                <w:rFonts w:ascii="Times New Roman" w:eastAsia="Times New Roman" w:hAnsi="Times New Roman" w:cs="Times New Roman"/>
                <w:sz w:val="24"/>
                <w:szCs w:val="24"/>
              </w:rPr>
            </w:pPr>
          </w:p>
          <w:p w14:paraId="5DD574A7" w14:textId="0790ECDB" w:rsidR="0032567A" w:rsidRPr="009D4669" w:rsidRDefault="0032567A" w:rsidP="006A33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Pr>
                <w:rFonts w:ascii="Times New Roman" w:eastAsia="Times New Roman" w:hAnsi="Times New Roman" w:cs="Times New Roman"/>
                <w:sz w:val="24"/>
                <w:szCs w:val="24"/>
              </w:rPr>
              <w:t>prostornoga uređenja, graditeljstva i državne imovine</w:t>
            </w:r>
          </w:p>
        </w:tc>
      </w:tr>
    </w:tbl>
    <w:p w14:paraId="6A07D6BC"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2234CB4C" w14:textId="77777777" w:rsidTr="006A3358">
        <w:tc>
          <w:tcPr>
            <w:tcW w:w="1951" w:type="dxa"/>
          </w:tcPr>
          <w:p w14:paraId="49C5E94D" w14:textId="77777777" w:rsidR="0032567A" w:rsidRDefault="0032567A" w:rsidP="006A3358">
            <w:pPr>
              <w:spacing w:line="360" w:lineRule="auto"/>
              <w:rPr>
                <w:rFonts w:ascii="Times New Roman" w:eastAsia="Times New Roman" w:hAnsi="Times New Roman" w:cs="Times New Roman"/>
                <w:b/>
                <w:smallCaps/>
                <w:sz w:val="24"/>
                <w:szCs w:val="24"/>
              </w:rPr>
            </w:pPr>
          </w:p>
          <w:p w14:paraId="4894043E"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71738D1F" w14:textId="77777777" w:rsidR="0032567A" w:rsidRPr="0032567A" w:rsidRDefault="0032567A" w:rsidP="006A3358">
            <w:pPr>
              <w:jc w:val="both"/>
              <w:rPr>
                <w:rFonts w:ascii="Times New Roman" w:eastAsia="Times New Roman" w:hAnsi="Times New Roman" w:cs="Times New Roman"/>
                <w:strike/>
                <w:sz w:val="24"/>
                <w:szCs w:val="24"/>
              </w:rPr>
            </w:pPr>
          </w:p>
          <w:p w14:paraId="78F9CCDA" w14:textId="291F5A8C" w:rsidR="0032567A" w:rsidRPr="009D4669" w:rsidRDefault="001C6ECE" w:rsidP="006A3358">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Prijedlog odluke o donošenju  </w:t>
            </w:r>
            <w:r w:rsidRPr="001C6ECE">
              <w:rPr>
                <w:rFonts w:ascii="Times New Roman" w:hAnsi="Times New Roman" w:cs="Times New Roman"/>
                <w:sz w:val="24"/>
                <w:szCs w:val="24"/>
              </w:rPr>
              <w:t>Program</w:t>
            </w:r>
            <w:r>
              <w:rPr>
                <w:rFonts w:ascii="Times New Roman" w:hAnsi="Times New Roman" w:cs="Times New Roman"/>
                <w:sz w:val="24"/>
                <w:szCs w:val="24"/>
              </w:rPr>
              <w:t>a</w:t>
            </w:r>
            <w:r w:rsidRPr="001C6ECE">
              <w:rPr>
                <w:rFonts w:ascii="Times New Roman" w:hAnsi="Times New Roman" w:cs="Times New Roman"/>
                <w:sz w:val="24"/>
                <w:szCs w:val="24"/>
              </w:rPr>
              <w:t xml:space="preserve"> ugradnje dizala i uređaja za olakšan pristup za slabo pokretne osobe u postojeće zgrade</w:t>
            </w:r>
          </w:p>
        </w:tc>
      </w:tr>
    </w:tbl>
    <w:p w14:paraId="5E67DF13"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p w14:paraId="51E5CC25" w14:textId="77777777" w:rsidR="0032567A" w:rsidRPr="009D4669" w:rsidRDefault="0032567A" w:rsidP="0032567A">
      <w:pPr>
        <w:spacing w:after="0" w:line="240" w:lineRule="auto"/>
        <w:jc w:val="both"/>
        <w:rPr>
          <w:rFonts w:ascii="Times New Roman" w:eastAsia="Times New Roman" w:hAnsi="Times New Roman" w:cs="Times New Roman"/>
        </w:rPr>
      </w:pPr>
    </w:p>
    <w:p w14:paraId="77D58506" w14:textId="77777777" w:rsidR="0032567A" w:rsidRPr="009D4669" w:rsidRDefault="0032567A" w:rsidP="0032567A">
      <w:pPr>
        <w:spacing w:after="0" w:line="240" w:lineRule="auto"/>
        <w:jc w:val="both"/>
        <w:rPr>
          <w:rFonts w:ascii="Times New Roman" w:eastAsia="Times New Roman" w:hAnsi="Times New Roman" w:cs="Times New Roman"/>
        </w:rPr>
      </w:pPr>
    </w:p>
    <w:p w14:paraId="555D32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7361E4EF"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8AC2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10E3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3E455B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49B983C8"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D0166DF"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9D46355"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13F3AA7E"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5E06BDC"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680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C70E0E"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C73179D"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565DA46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799A8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129F7F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21AD783"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ACA7E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5395AA" w14:textId="22C0BF19" w:rsidR="0032567A" w:rsidRPr="009D4669" w:rsidRDefault="0032567A" w:rsidP="0032567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62A170C6" w14:textId="77777777" w:rsidR="0032567A" w:rsidRDefault="0032567A" w:rsidP="0032567A">
      <w:pPr>
        <w:jc w:val="cente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0C82E68A" w14:textId="77777777"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C13CA26" w14:textId="64388A9E"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682AB84C" w14:textId="77777777" w:rsidR="001C6ECE" w:rsidRDefault="001C6ECE"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765F220" w14:textId="49ED20D6" w:rsidR="001C6ECE" w:rsidRDefault="001C6ECE" w:rsidP="001C6ECE">
      <w:pPr>
        <w:pStyle w:val="Tijeloteksta"/>
        <w:tabs>
          <w:tab w:val="left" w:pos="7605"/>
        </w:tabs>
        <w:spacing w:line="259" w:lineRule="auto"/>
        <w:ind w:left="25" w:right="151" w:firstLine="705"/>
        <w:jc w:val="both"/>
      </w:pPr>
      <w:bookmarkStart w:id="0" w:name="_Hlk220404356"/>
      <w:r>
        <w:lastRenderedPageBreak/>
        <w:t xml:space="preserve">Na temelju članka 21. stavka 3. </w:t>
      </w:r>
      <w:r w:rsidRPr="00124D37">
        <w:t>Zakona o upravljanju i održavanju zgrada (»Narodne novine«, broj 152/24</w:t>
      </w:r>
      <w:r>
        <w:t>.</w:t>
      </w:r>
      <w:r w:rsidRPr="00124D37">
        <w:t xml:space="preserve">), </w:t>
      </w:r>
      <w:r>
        <w:t>Vlada</w:t>
      </w:r>
      <w:r>
        <w:rPr>
          <w:spacing w:val="4"/>
        </w:rPr>
        <w:t xml:space="preserve"> </w:t>
      </w:r>
      <w:r>
        <w:t>Republike</w:t>
      </w:r>
      <w:r>
        <w:rPr>
          <w:spacing w:val="8"/>
        </w:rPr>
        <w:t xml:space="preserve"> </w:t>
      </w:r>
      <w:r>
        <w:t>Hrvatske</w:t>
      </w:r>
      <w:r>
        <w:rPr>
          <w:spacing w:val="-15"/>
        </w:rPr>
        <w:t xml:space="preserve"> </w:t>
      </w:r>
      <w:r>
        <w:t>je</w:t>
      </w:r>
      <w:r>
        <w:rPr>
          <w:spacing w:val="4"/>
        </w:rPr>
        <w:t xml:space="preserve"> </w:t>
      </w:r>
      <w:r>
        <w:t>na</w:t>
      </w:r>
      <w:r>
        <w:rPr>
          <w:spacing w:val="4"/>
        </w:rPr>
        <w:t xml:space="preserve"> </w:t>
      </w:r>
      <w:r>
        <w:t>sjednici</w:t>
      </w:r>
      <w:r>
        <w:rPr>
          <w:spacing w:val="-6"/>
        </w:rPr>
        <w:t xml:space="preserve"> </w:t>
      </w:r>
      <w:r>
        <w:t>održanoj</w:t>
      </w:r>
      <w:r>
        <w:rPr>
          <w:spacing w:val="-6"/>
        </w:rPr>
        <w:t xml:space="preserve"> </w:t>
      </w:r>
      <w:r>
        <w:rPr>
          <w:u w:val="single"/>
        </w:rPr>
        <w:tab/>
      </w:r>
      <w:r>
        <w:t>godine</w:t>
      </w:r>
      <w:r>
        <w:rPr>
          <w:spacing w:val="-13"/>
        </w:rPr>
        <w:t xml:space="preserve"> </w:t>
      </w:r>
      <w:r>
        <w:rPr>
          <w:spacing w:val="-4"/>
        </w:rPr>
        <w:t>donijela</w:t>
      </w:r>
    </w:p>
    <w:p w14:paraId="1D06BB26" w14:textId="77777777" w:rsidR="001C6ECE" w:rsidRDefault="001C6ECE" w:rsidP="001C6ECE">
      <w:pPr>
        <w:pStyle w:val="Tijeloteksta"/>
      </w:pPr>
    </w:p>
    <w:p w14:paraId="26466EA8" w14:textId="77777777" w:rsidR="001C6ECE" w:rsidRDefault="001C6ECE" w:rsidP="001C6ECE">
      <w:pPr>
        <w:pStyle w:val="Tijeloteksta"/>
        <w:spacing w:before="82"/>
      </w:pPr>
    </w:p>
    <w:p w14:paraId="770FF24D" w14:textId="796B917E" w:rsidR="001C6ECE" w:rsidRPr="001C6ECE" w:rsidRDefault="001C6ECE" w:rsidP="001C6ECE">
      <w:pPr>
        <w:pStyle w:val="Naslov1"/>
        <w:spacing w:line="240" w:lineRule="auto"/>
        <w:ind w:right="1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1C6ECE">
        <w:rPr>
          <w:rFonts w:ascii="Times New Roman" w:hAnsi="Times New Roman" w:cs="Times New Roman"/>
          <w:b/>
          <w:color w:val="auto"/>
          <w:sz w:val="24"/>
          <w:szCs w:val="24"/>
        </w:rPr>
        <w:t>O</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z w:val="24"/>
          <w:szCs w:val="24"/>
        </w:rPr>
        <w:t>D</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L</w:t>
      </w:r>
      <w:r w:rsidRPr="001C6ECE">
        <w:rPr>
          <w:rFonts w:ascii="Times New Roman" w:hAnsi="Times New Roman" w:cs="Times New Roman"/>
          <w:b/>
          <w:color w:val="auto"/>
          <w:spacing w:val="3"/>
          <w:sz w:val="24"/>
          <w:szCs w:val="24"/>
        </w:rPr>
        <w:t xml:space="preserve"> </w:t>
      </w:r>
      <w:r w:rsidRPr="001C6ECE">
        <w:rPr>
          <w:rFonts w:ascii="Times New Roman" w:hAnsi="Times New Roman" w:cs="Times New Roman"/>
          <w:b/>
          <w:color w:val="auto"/>
          <w:sz w:val="24"/>
          <w:szCs w:val="24"/>
        </w:rPr>
        <w:t>U</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K</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pacing w:val="-10"/>
          <w:sz w:val="24"/>
          <w:szCs w:val="24"/>
        </w:rPr>
        <w:t>U</w:t>
      </w:r>
    </w:p>
    <w:p w14:paraId="39CF7AEB" w14:textId="77777777" w:rsidR="001C6ECE" w:rsidRPr="001C6ECE" w:rsidRDefault="001C6ECE" w:rsidP="001C6ECE">
      <w:pPr>
        <w:spacing w:before="172" w:line="240" w:lineRule="auto"/>
        <w:ind w:left="27" w:right="145"/>
        <w:jc w:val="center"/>
        <w:rPr>
          <w:rFonts w:ascii="Times New Roman" w:hAnsi="Times New Roman" w:cs="Times New Roman"/>
          <w:b/>
        </w:rPr>
      </w:pPr>
      <w:r w:rsidRPr="001C6ECE">
        <w:rPr>
          <w:rFonts w:ascii="Times New Roman" w:hAnsi="Times New Roman" w:cs="Times New Roman"/>
          <w:b/>
        </w:rPr>
        <w:t xml:space="preserve">o donošenju </w:t>
      </w:r>
      <w:bookmarkStart w:id="1" w:name="_Hlk216713127"/>
      <w:r w:rsidRPr="001C6ECE">
        <w:rPr>
          <w:rFonts w:ascii="Times New Roman" w:hAnsi="Times New Roman" w:cs="Times New Roman"/>
          <w:b/>
        </w:rPr>
        <w:t xml:space="preserve">Programa ugradnje dizala i uređaja za olakšan pristup za slabo pokretne osobe u postojeće zgrade </w:t>
      </w:r>
      <w:bookmarkEnd w:id="1"/>
    </w:p>
    <w:p w14:paraId="67AB6874" w14:textId="77777777" w:rsidR="001C6ECE" w:rsidRPr="001C6ECE" w:rsidRDefault="001C6ECE" w:rsidP="001C6ECE">
      <w:pPr>
        <w:spacing w:before="172" w:line="256" w:lineRule="auto"/>
        <w:ind w:left="27" w:right="145"/>
        <w:jc w:val="center"/>
        <w:rPr>
          <w:rFonts w:ascii="Times New Roman" w:hAnsi="Times New Roman" w:cs="Times New Roman"/>
        </w:rPr>
      </w:pPr>
    </w:p>
    <w:p w14:paraId="35D3173D"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r w:rsidRPr="001C6ECE">
        <w:rPr>
          <w:b/>
        </w:rPr>
        <w:t>I.</w:t>
      </w:r>
    </w:p>
    <w:p w14:paraId="7E2F449D"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Donosi se Program ugradnje dizala i uređaja za olakšan pristup za slabo pokretne osobe u postojeće zgrade (u daljnjem tekstu: Program).</w:t>
      </w:r>
    </w:p>
    <w:p w14:paraId="766849D8"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19E5EBC4"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Program je sastavni dio ove Odluke.</w:t>
      </w:r>
    </w:p>
    <w:p w14:paraId="24928144"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2375D6FC" w14:textId="2B967225"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w:t>
      </w:r>
    </w:p>
    <w:p w14:paraId="45A5C28B"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7AC54DBF"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Za provedbu ovoga Programa zadužuje se Ministarstvo prostornoga uređenja, graditeljstva i državne imovine.</w:t>
      </w:r>
    </w:p>
    <w:p w14:paraId="7E448E2C" w14:textId="77777777" w:rsidR="001C6ECE" w:rsidRPr="001C6ECE" w:rsidRDefault="001C6ECE" w:rsidP="001C6ECE">
      <w:pPr>
        <w:pStyle w:val="box481228"/>
        <w:shd w:val="clear" w:color="auto" w:fill="FFFFFF"/>
        <w:spacing w:before="34" w:beforeAutospacing="0" w:after="48" w:afterAutospacing="0"/>
        <w:jc w:val="center"/>
        <w:textAlignment w:val="baseline"/>
      </w:pPr>
    </w:p>
    <w:p w14:paraId="270F1C81" w14:textId="032524D1"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III.</w:t>
      </w:r>
    </w:p>
    <w:p w14:paraId="430222FE"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09C557B5" w14:textId="5C6A40E2" w:rsidR="001C6ECE" w:rsidRPr="001C6ECE" w:rsidRDefault="001C6ECE" w:rsidP="001C6ECE">
      <w:pPr>
        <w:pStyle w:val="box481228"/>
        <w:shd w:val="clear" w:color="auto" w:fill="FFFFFF"/>
        <w:spacing w:before="0" w:beforeAutospacing="0" w:after="48" w:afterAutospacing="0"/>
        <w:ind w:firstLine="408"/>
        <w:textAlignment w:val="baseline"/>
      </w:pPr>
      <w:r w:rsidRPr="001C6ECE">
        <w:t xml:space="preserve">Ova Odluka stupa na snagu danom donošenja, a objavit će se u </w:t>
      </w:r>
      <w:r w:rsidR="00F31107">
        <w:t>„</w:t>
      </w:r>
      <w:r w:rsidRPr="001C6ECE">
        <w:t>Narodnim novinama</w:t>
      </w:r>
      <w:r w:rsidR="00F31107">
        <w:t>“</w:t>
      </w:r>
      <w:r w:rsidRPr="001C6ECE">
        <w:t>.</w:t>
      </w:r>
    </w:p>
    <w:p w14:paraId="72C2823C" w14:textId="77777777" w:rsidR="001C6ECE" w:rsidRPr="001C6ECE" w:rsidRDefault="001C6ECE" w:rsidP="001C6ECE">
      <w:pPr>
        <w:pStyle w:val="Tijeloteksta"/>
      </w:pPr>
    </w:p>
    <w:p w14:paraId="2B0B1C94" w14:textId="77777777" w:rsidR="001C6ECE" w:rsidRPr="001C6ECE" w:rsidRDefault="001C6ECE" w:rsidP="001C6ECE">
      <w:pPr>
        <w:pStyle w:val="Tijeloteksta"/>
      </w:pPr>
    </w:p>
    <w:p w14:paraId="64541914" w14:textId="77777777" w:rsidR="001C6ECE" w:rsidRPr="001C6ECE" w:rsidRDefault="001C6ECE" w:rsidP="001C6ECE">
      <w:pPr>
        <w:pStyle w:val="Tijeloteksta"/>
      </w:pPr>
    </w:p>
    <w:p w14:paraId="095300C4" w14:textId="77777777" w:rsidR="001C6ECE" w:rsidRPr="001C6ECE" w:rsidRDefault="001C6ECE" w:rsidP="001C6ECE">
      <w:pPr>
        <w:pStyle w:val="Tijeloteksta"/>
        <w:spacing w:before="79"/>
      </w:pPr>
    </w:p>
    <w:p w14:paraId="5EF0108A" w14:textId="2B2EC9A9" w:rsidR="00851006" w:rsidRDefault="00851006" w:rsidP="00851006">
      <w:pPr>
        <w:pStyle w:val="Tijeloteksta"/>
        <w:spacing w:before="90"/>
        <w:ind w:left="25"/>
        <w:rPr>
          <w:spacing w:val="-2"/>
        </w:rPr>
      </w:pPr>
      <w:r>
        <w:rPr>
          <w:spacing w:val="-2"/>
        </w:rPr>
        <w:t xml:space="preserve"> </w:t>
      </w:r>
      <w:r w:rsidR="001C6ECE" w:rsidRPr="001C6ECE">
        <w:rPr>
          <w:spacing w:val="-2"/>
        </w:rPr>
        <w:t>KLASA:</w:t>
      </w:r>
    </w:p>
    <w:p w14:paraId="41BF5A4C" w14:textId="5F0F0999" w:rsidR="001C6ECE" w:rsidRPr="001C6ECE" w:rsidRDefault="001C6ECE" w:rsidP="00851006">
      <w:pPr>
        <w:pStyle w:val="Tijeloteksta"/>
        <w:spacing w:before="90"/>
        <w:ind w:left="25"/>
        <w:rPr>
          <w:spacing w:val="-2"/>
        </w:rPr>
      </w:pPr>
      <w:r w:rsidRPr="001C6ECE">
        <w:rPr>
          <w:spacing w:val="-2"/>
        </w:rPr>
        <w:t xml:space="preserve"> URBROJ:</w:t>
      </w:r>
    </w:p>
    <w:p w14:paraId="64F7FD9C" w14:textId="3AB775CB" w:rsidR="001C6ECE" w:rsidRPr="001C6ECE" w:rsidRDefault="00851006" w:rsidP="001C6ECE">
      <w:pPr>
        <w:pStyle w:val="Tijeloteksta"/>
        <w:ind w:left="25"/>
      </w:pPr>
      <w:r>
        <w:rPr>
          <w:spacing w:val="-2"/>
        </w:rPr>
        <w:t xml:space="preserve"> </w:t>
      </w:r>
      <w:r w:rsidR="001C6ECE" w:rsidRPr="001C6ECE">
        <w:rPr>
          <w:spacing w:val="-2"/>
        </w:rPr>
        <w:t>Zagreb,</w:t>
      </w:r>
    </w:p>
    <w:p w14:paraId="0DC6478A" w14:textId="77777777" w:rsidR="001C6ECE" w:rsidRPr="001C6ECE" w:rsidRDefault="001C6ECE" w:rsidP="001C6ECE">
      <w:pPr>
        <w:pStyle w:val="Tijeloteksta"/>
        <w:spacing w:before="72"/>
      </w:pPr>
    </w:p>
    <w:p w14:paraId="0AB32A37" w14:textId="6A2FD84F" w:rsidR="001C6ECE" w:rsidRPr="001670EC" w:rsidRDefault="00CC53B2" w:rsidP="001C6ECE">
      <w:pPr>
        <w:pStyle w:val="Tijeloteksta"/>
        <w:spacing w:line="274" w:lineRule="exact"/>
        <w:ind w:right="936"/>
        <w:jc w:val="center"/>
        <w:rPr>
          <w:b/>
          <w:color w:val="221F1F"/>
          <w:spacing w:val="-2"/>
        </w:rPr>
      </w:pPr>
      <w:r>
        <w:rPr>
          <w:color w:val="221F1F"/>
          <w:spacing w:val="-2"/>
        </w:rPr>
        <w:t xml:space="preserve">                                                                    </w:t>
      </w:r>
      <w:r w:rsidR="00851006">
        <w:rPr>
          <w:color w:val="221F1F"/>
          <w:spacing w:val="-2"/>
        </w:rPr>
        <w:t xml:space="preserve">        </w:t>
      </w:r>
      <w:r>
        <w:rPr>
          <w:color w:val="221F1F"/>
          <w:spacing w:val="-2"/>
        </w:rPr>
        <w:t xml:space="preserve">  </w:t>
      </w:r>
      <w:r w:rsidR="00EB4996">
        <w:rPr>
          <w:color w:val="221F1F"/>
          <w:spacing w:val="-2"/>
        </w:rPr>
        <w:t xml:space="preserve"> </w:t>
      </w:r>
      <w:r w:rsidRPr="001670EC">
        <w:rPr>
          <w:b/>
          <w:color w:val="221F1F"/>
          <w:spacing w:val="-2"/>
        </w:rPr>
        <w:t>PREDSJEDNIK</w:t>
      </w:r>
    </w:p>
    <w:p w14:paraId="6E06045E" w14:textId="77777777" w:rsidR="001C6ECE" w:rsidRDefault="001C6ECE" w:rsidP="001C6ECE">
      <w:pPr>
        <w:pStyle w:val="Tijeloteksta"/>
        <w:spacing w:line="274" w:lineRule="exact"/>
        <w:ind w:right="936"/>
        <w:jc w:val="center"/>
      </w:pPr>
    </w:p>
    <w:p w14:paraId="1667327C" w14:textId="64871DAE" w:rsidR="001C6ECE" w:rsidRDefault="001C6ECE" w:rsidP="001C6ECE">
      <w:pPr>
        <w:pStyle w:val="Tijeloteksta"/>
        <w:spacing w:line="274" w:lineRule="exact"/>
        <w:ind w:left="3" w:right="936"/>
        <w:jc w:val="center"/>
      </w:pPr>
      <w:r>
        <w:rPr>
          <w:color w:val="221F1F"/>
        </w:rPr>
        <w:t xml:space="preserve">                                                                             mr.</w:t>
      </w:r>
      <w:r>
        <w:rPr>
          <w:color w:val="221F1F"/>
          <w:spacing w:val="19"/>
        </w:rPr>
        <w:t xml:space="preserve"> </w:t>
      </w:r>
      <w:r>
        <w:rPr>
          <w:color w:val="221F1F"/>
        </w:rPr>
        <w:t>sc.</w:t>
      </w:r>
      <w:r>
        <w:rPr>
          <w:color w:val="221F1F"/>
          <w:spacing w:val="20"/>
        </w:rPr>
        <w:t xml:space="preserve"> </w:t>
      </w:r>
      <w:r>
        <w:rPr>
          <w:color w:val="221F1F"/>
        </w:rPr>
        <w:t>Andrej</w:t>
      </w:r>
      <w:r>
        <w:rPr>
          <w:color w:val="221F1F"/>
          <w:spacing w:val="13"/>
        </w:rPr>
        <w:t xml:space="preserve"> </w:t>
      </w:r>
      <w:r>
        <w:rPr>
          <w:color w:val="221F1F"/>
          <w:spacing w:val="-2"/>
        </w:rPr>
        <w:t>Plenković</w:t>
      </w:r>
    </w:p>
    <w:p w14:paraId="100882DC" w14:textId="77777777" w:rsidR="001C6ECE" w:rsidRDefault="001C6ECE" w:rsidP="001C6ECE">
      <w:pPr>
        <w:tabs>
          <w:tab w:val="left" w:pos="1080"/>
        </w:tabs>
        <w:rPr>
          <w:rFonts w:ascii="Times New Roman" w:eastAsia="Times New Roman" w:hAnsi="Times New Roman" w:cs="Times New Roman"/>
          <w:b/>
          <w:bCs/>
          <w:color w:val="231F20"/>
          <w:kern w:val="0"/>
          <w:bdr w:val="none" w:sz="0" w:space="0" w:color="auto" w:frame="1"/>
          <w:lang w:eastAsia="en-GB"/>
          <w14:ligatures w14:val="none"/>
        </w:rPr>
      </w:pPr>
    </w:p>
    <w:p w14:paraId="50511347" w14:textId="53720A48" w:rsidR="001C6ECE" w:rsidRPr="001C6ECE" w:rsidRDefault="001C6ECE" w:rsidP="001C6ECE">
      <w:pPr>
        <w:spacing w:line="240" w:lineRule="auto"/>
        <w:rPr>
          <w:rFonts w:ascii="Times New Roman" w:hAnsi="Times New Roman" w:cs="Times New Roman"/>
          <w:b/>
        </w:rPr>
        <w:sectPr w:rsidR="001C6ECE" w:rsidRPr="001C6ECE">
          <w:pgSz w:w="11910" w:h="16840"/>
          <w:pgMar w:top="1920" w:right="1275" w:bottom="280" w:left="1417" w:header="720" w:footer="720" w:gutter="0"/>
          <w:cols w:space="720"/>
        </w:sectPr>
      </w:pPr>
    </w:p>
    <w:bookmarkEnd w:id="0"/>
    <w:p w14:paraId="38F51308" w14:textId="77777777" w:rsidR="00851006" w:rsidRPr="00194CD1" w:rsidRDefault="00851006" w:rsidP="00851006">
      <w:pPr>
        <w:jc w:val="center"/>
        <w:rPr>
          <w:rFonts w:ascii="Times New Roman" w:eastAsia="Times New Roman" w:hAnsi="Times New Roman" w:cs="Times New Roman"/>
          <w:b/>
          <w:bCs/>
          <w:kern w:val="0"/>
          <w:bdr w:val="none" w:sz="0" w:space="0" w:color="auto" w:frame="1"/>
          <w:lang w:eastAsia="en-GB"/>
          <w14:ligatures w14:val="none"/>
        </w:rPr>
      </w:pPr>
      <w:r w:rsidRPr="00194CD1">
        <w:rPr>
          <w:rFonts w:ascii="Times New Roman" w:eastAsia="Times New Roman" w:hAnsi="Times New Roman" w:cs="Times New Roman"/>
          <w:b/>
          <w:bCs/>
          <w:kern w:val="0"/>
          <w:bdr w:val="none" w:sz="0" w:space="0" w:color="auto" w:frame="1"/>
          <w:lang w:eastAsia="en-GB"/>
          <w14:ligatures w14:val="none"/>
        </w:rPr>
        <w:lastRenderedPageBreak/>
        <w:t>PROGRAM UGRADNJE DIZALA I UREĐAJA ZA OLAKŠAN PRISTUP ZA SLABO POKRETNE OSOBE U POSTOJEĆE ZGRADE</w:t>
      </w:r>
    </w:p>
    <w:p w14:paraId="2CE7F71E" w14:textId="77777777" w:rsidR="00851006" w:rsidRPr="00194CD1" w:rsidRDefault="00851006" w:rsidP="00851006">
      <w:pPr>
        <w:jc w:val="center"/>
        <w:rPr>
          <w:rFonts w:ascii="Times New Roman" w:hAnsi="Times New Roman" w:cs="Times New Roman"/>
          <w:b/>
          <w:lang w:eastAsia="en-GB"/>
        </w:rPr>
      </w:pPr>
    </w:p>
    <w:p w14:paraId="5A00123D" w14:textId="77777777" w:rsidR="00851006" w:rsidRPr="00427DCD" w:rsidRDefault="00851006" w:rsidP="00851006">
      <w:pPr>
        <w:pStyle w:val="Odlomakpopisa"/>
        <w:numPr>
          <w:ilvl w:val="0"/>
          <w:numId w:val="36"/>
        </w:numPr>
        <w:spacing w:after="0"/>
        <w:jc w:val="center"/>
        <w:rPr>
          <w:rFonts w:ascii="Times New Roman" w:hAnsi="Times New Roman" w:cs="Times New Roman"/>
          <w:b/>
          <w:bCs/>
          <w:lang w:eastAsia="en-GB"/>
        </w:rPr>
      </w:pPr>
      <w:r w:rsidRPr="00427DCD">
        <w:rPr>
          <w:rFonts w:ascii="Times New Roman" w:hAnsi="Times New Roman" w:cs="Times New Roman"/>
          <w:b/>
          <w:bCs/>
          <w:lang w:eastAsia="en-GB"/>
        </w:rPr>
        <w:t xml:space="preserve">Predmet programa </w:t>
      </w:r>
      <w:r w:rsidRPr="00427DCD">
        <w:rPr>
          <w:rFonts w:ascii="Times New Roman" w:hAnsi="Times New Roman" w:cs="Times New Roman"/>
          <w:b/>
          <w:bCs/>
          <w:lang w:eastAsia="en-GB"/>
        </w:rPr>
        <w:br/>
      </w:r>
    </w:p>
    <w:p w14:paraId="4FC88DEB" w14:textId="375C2222" w:rsidR="00851006" w:rsidRPr="000819C1"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Ovim Programom se, u skladu s odredbom članka 21. stavka 4.  Zakona o upravljanju i održavanju zgrada (</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Narodne novine</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broj 152/24.</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xml:space="preserve"> u daljnjem tekstu: Zakon), razrađuju mjere za poticanje ugradnje dizala i uređaja za olakšan pristup za slabo pokretne osobe u postojeće zgrade radi povećanja kvalitete života stanara, detaljno se propisuju uvjeti za sufinanciranje ugradnje dizala i uređaja za olakšan pristup za</w:t>
      </w:r>
      <w:r w:rsidR="00EC06AD">
        <w:rPr>
          <w:rFonts w:ascii="Times New Roman" w:eastAsia="Times New Roman" w:hAnsi="Times New Roman" w:cs="Times New Roman"/>
          <w:color w:val="000000" w:themeColor="text1"/>
          <w:kern w:val="0"/>
          <w:lang w:eastAsia="en-GB"/>
          <w14:ligatures w14:val="none"/>
        </w:rPr>
        <w:t xml:space="preserve"> slabo</w:t>
      </w:r>
      <w:r w:rsidRPr="000819C1">
        <w:rPr>
          <w:rFonts w:ascii="Times New Roman" w:eastAsia="Times New Roman" w:hAnsi="Times New Roman" w:cs="Times New Roman"/>
          <w:color w:val="000000" w:themeColor="text1"/>
          <w:kern w:val="0"/>
          <w:lang w:eastAsia="en-GB"/>
          <w14:ligatures w14:val="none"/>
        </w:rPr>
        <w:t xml:space="preserve"> pokretne osobe u postojeće zgrade, potrebne suglasnosti, prioriteti prilikom sufinanciranja ugradnje dizala i uređaja </w:t>
      </w:r>
      <w:bookmarkStart w:id="2" w:name="_Hlk220322424"/>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bookmarkEnd w:id="2"/>
      <w:r w:rsidRPr="000819C1">
        <w:rPr>
          <w:rFonts w:ascii="Times New Roman" w:eastAsia="Times New Roman" w:hAnsi="Times New Roman" w:cs="Times New Roman"/>
          <w:color w:val="000000" w:themeColor="text1"/>
          <w:kern w:val="0"/>
          <w:lang w:eastAsia="en-GB"/>
          <w14:ligatures w14:val="none"/>
        </w:rPr>
        <w:t>u postojeće zgrade, mogućnost sudjelovanja jedinica lokalne samouprave u sufinanciranju ugradnje dizala i uređaja za olakšan pristup za slabo pokretne osobe u postojeće zgrade, način objave i sadržaj javnog poziva za sufinanciranje ugradnje dizala i uređaja za olakšan pristup za slabo pokretne osobe u postojeće zgrade, sustav bodovanja projekata ugradnje dizala i uređaja</w:t>
      </w:r>
      <w:r w:rsidRPr="000819C1">
        <w:rPr>
          <w:color w:val="000000" w:themeColor="text1"/>
        </w:rPr>
        <w:t xml:space="preserve"> </w:t>
      </w:r>
      <w:r w:rsidRPr="000819C1">
        <w:rPr>
          <w:rFonts w:ascii="Times New Roman" w:eastAsia="Times New Roman" w:hAnsi="Times New Roman" w:cs="Times New Roman"/>
          <w:color w:val="000000" w:themeColor="text1"/>
          <w:kern w:val="0"/>
          <w:lang w:eastAsia="en-GB"/>
          <w14:ligatures w14:val="none"/>
        </w:rPr>
        <w:t>za olakšan pristup za slabo pokretne osobe u postojeće zgrade, sadržaj ugovora o sufinanciranju ugradnje dizala i uređaja za olakšan pristup za slabo pokretne osobe u postojeće zgrade i razlozi za raskid takvog ugovora.</w:t>
      </w:r>
    </w:p>
    <w:p w14:paraId="5BF94F74" w14:textId="77777777" w:rsidR="00851006" w:rsidRPr="00AD3006"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231F20"/>
          <w:kern w:val="0"/>
          <w:lang w:eastAsia="en-GB"/>
          <w14:ligatures w14:val="none"/>
        </w:rPr>
      </w:pPr>
    </w:p>
    <w:p w14:paraId="066A023D" w14:textId="77777777" w:rsidR="00851006" w:rsidRPr="00427DCD" w:rsidRDefault="00851006" w:rsidP="00851006">
      <w:pPr>
        <w:pStyle w:val="Odlomakpopisa"/>
        <w:numPr>
          <w:ilvl w:val="0"/>
          <w:numId w:val="36"/>
        </w:numPr>
        <w:spacing w:before="240"/>
        <w:jc w:val="center"/>
        <w:rPr>
          <w:rFonts w:ascii="Times New Roman" w:hAnsi="Times New Roman" w:cs="Times New Roman"/>
          <w:b/>
          <w:bCs/>
          <w:lang w:eastAsia="en-GB"/>
        </w:rPr>
      </w:pPr>
      <w:r w:rsidRPr="00427DCD">
        <w:rPr>
          <w:rFonts w:ascii="Times New Roman" w:hAnsi="Times New Roman" w:cs="Times New Roman"/>
          <w:b/>
          <w:bCs/>
          <w:lang w:eastAsia="en-GB"/>
        </w:rPr>
        <w:t>Pojmovi</w:t>
      </w:r>
    </w:p>
    <w:p w14:paraId="2BE4A39F" w14:textId="77777777" w:rsidR="00851006" w:rsidRDefault="00851006" w:rsidP="00851006">
      <w:pPr>
        <w:pStyle w:val="Odlomakpopisa"/>
        <w:spacing w:after="0"/>
        <w:ind w:left="426"/>
        <w:rPr>
          <w:rFonts w:ascii="Times New Roman" w:eastAsia="Times New Roman" w:hAnsi="Times New Roman" w:cs="Times New Roman"/>
          <w:color w:val="231F20"/>
          <w:kern w:val="0"/>
          <w:lang w:eastAsia="en-GB"/>
          <w14:ligatures w14:val="none"/>
        </w:rPr>
      </w:pPr>
    </w:p>
    <w:p w14:paraId="7D65CCD8"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Pojmovi koji se koriste u </w:t>
      </w:r>
      <w:r>
        <w:rPr>
          <w:rFonts w:ascii="Times New Roman" w:eastAsia="Times New Roman" w:hAnsi="Times New Roman" w:cs="Times New Roman"/>
          <w:color w:val="000000" w:themeColor="text1"/>
          <w:kern w:val="0"/>
          <w:lang w:eastAsia="en-GB"/>
          <w14:ligatures w14:val="none"/>
        </w:rPr>
        <w:t xml:space="preserve">ovom </w:t>
      </w:r>
      <w:r w:rsidRPr="000819C1">
        <w:rPr>
          <w:rFonts w:ascii="Times New Roman" w:eastAsia="Times New Roman" w:hAnsi="Times New Roman" w:cs="Times New Roman"/>
          <w:color w:val="000000" w:themeColor="text1"/>
          <w:kern w:val="0"/>
          <w:lang w:eastAsia="en-GB"/>
          <w14:ligatures w14:val="none"/>
        </w:rPr>
        <w:t>Programu definirani su člankom 4. Zakona.</w:t>
      </w:r>
    </w:p>
    <w:p w14:paraId="4570829D" w14:textId="77777777" w:rsidR="00851006" w:rsidRPr="000819C1" w:rsidRDefault="00851006" w:rsidP="00851006">
      <w:pPr>
        <w:pStyle w:val="Odlomakpopisa"/>
        <w:spacing w:after="0"/>
        <w:ind w:left="426"/>
        <w:rPr>
          <w:rFonts w:ascii="Times New Roman" w:eastAsia="Times New Roman" w:hAnsi="Times New Roman" w:cs="Times New Roman"/>
          <w:color w:val="000000" w:themeColor="text1"/>
          <w:kern w:val="0"/>
          <w:lang w:eastAsia="en-GB"/>
          <w14:ligatures w14:val="none"/>
        </w:rPr>
      </w:pPr>
    </w:p>
    <w:p w14:paraId="084F9C87"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Pojedini pojmovi </w:t>
      </w:r>
      <w:r>
        <w:rPr>
          <w:rFonts w:ascii="Times New Roman" w:eastAsia="Times New Roman" w:hAnsi="Times New Roman" w:cs="Times New Roman"/>
          <w:color w:val="000000" w:themeColor="text1"/>
          <w:kern w:val="0"/>
          <w:lang w:eastAsia="en-GB"/>
          <w14:ligatures w14:val="none"/>
        </w:rPr>
        <w:t xml:space="preserve">u smislu </w:t>
      </w:r>
      <w:r w:rsidRPr="000819C1">
        <w:rPr>
          <w:rFonts w:ascii="Times New Roman" w:eastAsia="Times New Roman" w:hAnsi="Times New Roman" w:cs="Times New Roman"/>
          <w:color w:val="000000" w:themeColor="text1"/>
          <w:kern w:val="0"/>
          <w:lang w:eastAsia="en-GB"/>
          <w14:ligatures w14:val="none"/>
        </w:rPr>
        <w:t>ovo</w:t>
      </w:r>
      <w:r>
        <w:rPr>
          <w:rFonts w:ascii="Times New Roman" w:eastAsia="Times New Roman" w:hAnsi="Times New Roman" w:cs="Times New Roman"/>
          <w:color w:val="000000" w:themeColor="text1"/>
          <w:kern w:val="0"/>
          <w:lang w:eastAsia="en-GB"/>
          <w14:ligatures w14:val="none"/>
        </w:rPr>
        <w:t>ga</w:t>
      </w:r>
      <w:r w:rsidRPr="000819C1">
        <w:rPr>
          <w:rFonts w:ascii="Times New Roman" w:eastAsia="Times New Roman" w:hAnsi="Times New Roman" w:cs="Times New Roman"/>
          <w:color w:val="000000" w:themeColor="text1"/>
          <w:kern w:val="0"/>
          <w:lang w:eastAsia="en-GB"/>
          <w14:ligatures w14:val="none"/>
        </w:rPr>
        <w:t xml:space="preserve"> Progra</w:t>
      </w:r>
      <w:r>
        <w:rPr>
          <w:rFonts w:ascii="Times New Roman" w:eastAsia="Times New Roman" w:hAnsi="Times New Roman" w:cs="Times New Roman"/>
          <w:color w:val="000000" w:themeColor="text1"/>
          <w:kern w:val="0"/>
          <w:lang w:eastAsia="en-GB"/>
          <w14:ligatures w14:val="none"/>
        </w:rPr>
        <w:t>ma</w:t>
      </w:r>
      <w:r w:rsidRPr="000819C1">
        <w:rPr>
          <w:rFonts w:ascii="Times New Roman" w:eastAsia="Times New Roman" w:hAnsi="Times New Roman" w:cs="Times New Roman"/>
          <w:color w:val="000000" w:themeColor="text1"/>
          <w:kern w:val="0"/>
          <w:lang w:eastAsia="en-GB"/>
          <w14:ligatures w14:val="none"/>
        </w:rPr>
        <w:t xml:space="preserve"> imaju sljedeće značenje: </w:t>
      </w:r>
    </w:p>
    <w:p w14:paraId="71349233"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p>
    <w:p w14:paraId="08D9A059"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davatelj sredstava</w:t>
      </w:r>
      <w:r w:rsidRPr="000819C1">
        <w:rPr>
          <w:rFonts w:ascii="Times New Roman" w:eastAsia="Times New Roman" w:hAnsi="Times New Roman" w:cs="Times New Roman"/>
          <w:color w:val="000000" w:themeColor="text1"/>
          <w:kern w:val="0"/>
          <w:lang w:eastAsia="en-GB"/>
          <w14:ligatures w14:val="none"/>
        </w:rPr>
        <w:t xml:space="preserve"> je Republika Hrvatska i jedinica lokalne samouprave</w:t>
      </w:r>
    </w:p>
    <w:p w14:paraId="1FE92683"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dizalo</w:t>
      </w:r>
      <w:r w:rsidRPr="000819C1">
        <w:rPr>
          <w:rFonts w:ascii="Times New Roman" w:eastAsia="Times New Roman" w:hAnsi="Times New Roman" w:cs="Times New Roman"/>
          <w:color w:val="000000" w:themeColor="text1"/>
          <w:kern w:val="0"/>
          <w:lang w:eastAsia="en-GB"/>
          <w14:ligatures w14:val="none"/>
        </w:rPr>
        <w:t xml:space="preserve"> je tehnički uređaj koji služi za vertikalni prijevoz osoba i stvari u višekatnim stambenim zgradama</w:t>
      </w:r>
    </w:p>
    <w:p w14:paraId="4E774190"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hAnsi="Times New Roman" w:cs="Times New Roman"/>
          <w:color w:val="000000" w:themeColor="text1"/>
          <w:lang w:eastAsia="en-GB"/>
        </w:rPr>
      </w:pPr>
      <w:r w:rsidRPr="000819C1">
        <w:rPr>
          <w:rFonts w:ascii="Times New Roman" w:eastAsia="Times New Roman" w:hAnsi="Times New Roman" w:cs="Times New Roman"/>
          <w:i/>
          <w:iCs/>
          <w:color w:val="000000" w:themeColor="text1"/>
          <w:kern w:val="0"/>
          <w:lang w:eastAsia="en-GB"/>
          <w14:ligatures w14:val="none"/>
        </w:rPr>
        <w:t>Korisnik sredstava</w:t>
      </w:r>
      <w:r w:rsidRPr="000819C1">
        <w:rPr>
          <w:rFonts w:ascii="Times New Roman" w:eastAsia="Times New Roman" w:hAnsi="Times New Roman" w:cs="Times New Roman"/>
          <w:color w:val="000000" w:themeColor="text1"/>
          <w:kern w:val="0"/>
          <w:lang w:eastAsia="en-GB"/>
          <w14:ligatures w14:val="none"/>
        </w:rPr>
        <w:t xml:space="preserve"> je zajednica suvlasnika kojoj je na temelju rješenja Ministarstva  prostornoga uređenja, graditeljstva i državne imovine (u daljnjem tekstu: Ministarstvo) odobreno sufinanciranje ugradnje dizala</w:t>
      </w:r>
    </w:p>
    <w:p w14:paraId="501B0036"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kern w:val="0"/>
          <w:lang w:eastAsia="en-GB"/>
          <w14:ligatures w14:val="none"/>
        </w:rPr>
        <w:t>slabo pokretna osoba</w:t>
      </w:r>
      <w:r w:rsidRPr="00FC3B0F">
        <w:rPr>
          <w:rFonts w:ascii="Times New Roman" w:eastAsia="Times New Roman" w:hAnsi="Times New Roman" w:cs="Times New Roman"/>
          <w:kern w:val="0"/>
          <w:lang w:eastAsia="en-GB"/>
          <w14:ligatures w14:val="none"/>
        </w:rPr>
        <w:t xml:space="preserve"> </w:t>
      </w:r>
      <w:r w:rsidRPr="000819C1">
        <w:rPr>
          <w:rFonts w:ascii="Times New Roman" w:eastAsia="Times New Roman" w:hAnsi="Times New Roman" w:cs="Times New Roman"/>
          <w:color w:val="000000" w:themeColor="text1"/>
          <w:kern w:val="0"/>
          <w:lang w:eastAsia="en-GB"/>
          <w14:ligatures w14:val="none"/>
        </w:rPr>
        <w:t>je osoba koja ima privremene ili trajne smetnje pri kretanju uslijed invalidnosti, dobi, trudnoće ili drugih razloga</w:t>
      </w:r>
    </w:p>
    <w:p w14:paraId="36E3FBB9"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članom kućanstva/</w:t>
      </w:r>
      <w:r w:rsidRPr="00D775DF">
        <w:rPr>
          <w:rFonts w:ascii="Times New Roman" w:eastAsia="Times New Roman" w:hAnsi="Times New Roman" w:cs="Times New Roman"/>
          <w:i/>
          <w:iCs/>
          <w:color w:val="000000" w:themeColor="text1"/>
          <w:kern w:val="0"/>
          <w:lang w:eastAsia="en-GB"/>
          <w14:ligatures w14:val="none"/>
        </w:rPr>
        <w:t>stanarom</w:t>
      </w:r>
      <w:r w:rsidRPr="00D775DF">
        <w:rPr>
          <w:rFonts w:ascii="Times New Roman" w:eastAsia="Times New Roman" w:hAnsi="Times New Roman" w:cs="Times New Roman"/>
          <w:color w:val="000000" w:themeColor="text1"/>
          <w:kern w:val="0"/>
          <w:lang w:eastAsia="en-GB"/>
          <w14:ligatures w14:val="none"/>
        </w:rPr>
        <w:t xml:space="preserve"> se smatra svaka osoba koja ima prijavljeno prebivalište i stanuje na adresi stana koji se nalazi u zgradi koja je predmet sufinanciranja</w:t>
      </w:r>
    </w:p>
    <w:p w14:paraId="633CB575"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Fonts w:ascii="Times New Roman" w:eastAsia="Times New Roman" w:hAnsi="Times New Roman" w:cs="Times New Roman"/>
          <w:i/>
          <w:iCs/>
          <w:color w:val="000000" w:themeColor="text1"/>
          <w:kern w:val="0"/>
          <w:lang w:eastAsia="en-GB"/>
          <w14:ligatures w14:val="none"/>
        </w:rPr>
        <w:t>pristupačnost</w:t>
      </w:r>
      <w:r w:rsidRPr="00D775DF">
        <w:rPr>
          <w:rFonts w:ascii="Times New Roman" w:eastAsia="Times New Roman" w:hAnsi="Times New Roman" w:cs="Times New Roman"/>
          <w:color w:val="000000" w:themeColor="text1"/>
          <w:kern w:val="0"/>
          <w:lang w:eastAsia="en-GB"/>
          <w14:ligatures w14:val="none"/>
        </w:rPr>
        <w:t xml:space="preserve"> je osiguranje nesmetanog pristupa, kretanja, boravka i rada osobama s invaliditetom </w:t>
      </w:r>
      <w:r w:rsidRPr="00A224F4">
        <w:rPr>
          <w:rFonts w:ascii="Times New Roman" w:eastAsia="Times New Roman" w:hAnsi="Times New Roman" w:cs="Times New Roman"/>
          <w:color w:val="000000" w:themeColor="text1"/>
          <w:kern w:val="0"/>
          <w:lang w:eastAsia="en-GB"/>
          <w14:ligatures w14:val="none"/>
        </w:rPr>
        <w:t xml:space="preserve">i </w:t>
      </w:r>
      <w:r w:rsidRPr="00A224F4">
        <w:rPr>
          <w:rFonts w:ascii="Times New Roman" w:eastAsia="Times New Roman" w:hAnsi="Times New Roman" w:cs="Times New Roman"/>
          <w:kern w:val="0"/>
          <w:lang w:eastAsia="en-GB"/>
          <w14:ligatures w14:val="none"/>
        </w:rPr>
        <w:t>slabo pokretnim osobama</w:t>
      </w:r>
      <w:r w:rsidRPr="00FC3B0F">
        <w:rPr>
          <w:rFonts w:ascii="Times New Roman" w:eastAsia="Times New Roman" w:hAnsi="Times New Roman" w:cs="Times New Roman"/>
          <w:kern w:val="0"/>
          <w:lang w:eastAsia="en-GB"/>
          <w14:ligatures w14:val="none"/>
        </w:rPr>
        <w:t xml:space="preserve"> </w:t>
      </w:r>
      <w:r w:rsidRPr="00D775DF">
        <w:rPr>
          <w:rFonts w:ascii="Times New Roman" w:eastAsia="Times New Roman" w:hAnsi="Times New Roman" w:cs="Times New Roman"/>
          <w:color w:val="000000" w:themeColor="text1"/>
          <w:kern w:val="0"/>
          <w:lang w:eastAsia="en-GB"/>
          <w14:ligatures w14:val="none"/>
        </w:rPr>
        <w:t>u zgradama</w:t>
      </w:r>
    </w:p>
    <w:p w14:paraId="2B0A2DC2"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A725F6">
        <w:rPr>
          <w:rFonts w:ascii="Times New Roman" w:eastAsia="Times New Roman" w:hAnsi="Times New Roman" w:cs="Times New Roman"/>
          <w:i/>
          <w:iCs/>
          <w:color w:val="000000" w:themeColor="text1"/>
          <w:kern w:val="0"/>
          <w:lang w:eastAsia="en-GB"/>
          <w14:ligatures w14:val="none"/>
        </w:rPr>
        <w:t xml:space="preserve">ugradnja dizala </w:t>
      </w:r>
      <w:r w:rsidRPr="00C17C27">
        <w:rPr>
          <w:rFonts w:ascii="Times New Roman" w:eastAsia="Times New Roman" w:hAnsi="Times New Roman" w:cs="Times New Roman"/>
          <w:i/>
          <w:iCs/>
          <w:kern w:val="0"/>
          <w:lang w:eastAsia="en-GB"/>
          <w14:ligatures w14:val="none"/>
        </w:rPr>
        <w:t xml:space="preserve">ili uređaja </w:t>
      </w:r>
      <w:r w:rsidRPr="00A725F6">
        <w:rPr>
          <w:rFonts w:ascii="Times New Roman" w:eastAsia="Times New Roman" w:hAnsi="Times New Roman" w:cs="Times New Roman"/>
          <w:i/>
          <w:kern w:val="0"/>
          <w:lang w:eastAsia="en-GB"/>
          <w14:ligatures w14:val="none"/>
        </w:rPr>
        <w:t xml:space="preserve">za </w:t>
      </w:r>
      <w:r w:rsidRPr="00A725F6">
        <w:rPr>
          <w:rFonts w:ascii="Times New Roman" w:eastAsia="Times New Roman" w:hAnsi="Times New Roman" w:cs="Times New Roman"/>
          <w:i/>
          <w:color w:val="000000" w:themeColor="text1"/>
          <w:kern w:val="0"/>
          <w:lang w:eastAsia="en-GB"/>
          <w14:ligatures w14:val="none"/>
        </w:rPr>
        <w:t xml:space="preserve">olakšan </w:t>
      </w:r>
      <w:r w:rsidRPr="00C17C27">
        <w:rPr>
          <w:rFonts w:ascii="Times New Roman" w:eastAsia="Times New Roman" w:hAnsi="Times New Roman" w:cs="Times New Roman"/>
          <w:i/>
          <w:color w:val="000000" w:themeColor="text1"/>
          <w:kern w:val="0"/>
          <w:lang w:eastAsia="en-GB"/>
          <w14:ligatures w14:val="none"/>
        </w:rPr>
        <w:t>pristup za slabo pokretne</w:t>
      </w:r>
      <w:r w:rsidRPr="00D775DF">
        <w:rPr>
          <w:rFonts w:ascii="Times New Roman" w:eastAsia="Times New Roman" w:hAnsi="Times New Roman" w:cs="Times New Roman"/>
          <w:color w:val="000000" w:themeColor="text1"/>
          <w:kern w:val="0"/>
          <w:lang w:eastAsia="en-GB"/>
          <w14:ligatures w14:val="none"/>
        </w:rPr>
        <w:t xml:space="preserve"> osobe podrazumijeva izradu projektne dokumentacije, izvođenje radova i stručni nadzor ugradnje novog ili zamjene postojećeg neispravnog dizala ili uređaja za olakšan pristup za slabo pokretne osobe </w:t>
      </w:r>
      <w:r w:rsidRPr="00C17C27">
        <w:rPr>
          <w:rFonts w:ascii="Times New Roman" w:eastAsia="Times New Roman" w:hAnsi="Times New Roman" w:cs="Times New Roman"/>
          <w:kern w:val="0"/>
          <w:lang w:eastAsia="en-GB"/>
          <w14:ligatures w14:val="none"/>
        </w:rPr>
        <w:t xml:space="preserve">sukladno propisima kojima se uređuje </w:t>
      </w:r>
      <w:r>
        <w:rPr>
          <w:rFonts w:ascii="Times New Roman" w:eastAsia="Times New Roman" w:hAnsi="Times New Roman" w:cs="Times New Roman"/>
          <w:kern w:val="0"/>
          <w:lang w:eastAsia="en-GB"/>
          <w14:ligatures w14:val="none"/>
        </w:rPr>
        <w:t>gradnja</w:t>
      </w:r>
      <w:r w:rsidRPr="00C17C27">
        <w:rPr>
          <w:rFonts w:ascii="Times New Roman" w:eastAsia="Times New Roman" w:hAnsi="Times New Roman" w:cs="Times New Roman"/>
          <w:kern w:val="0"/>
          <w:lang w:eastAsia="en-GB"/>
          <w14:ligatures w14:val="none"/>
        </w:rPr>
        <w:t xml:space="preserve"> i </w:t>
      </w:r>
      <w:r w:rsidRPr="00D775DF">
        <w:rPr>
          <w:rFonts w:ascii="Times New Roman" w:eastAsia="Times New Roman" w:hAnsi="Times New Roman" w:cs="Times New Roman"/>
          <w:color w:val="000000" w:themeColor="text1"/>
          <w:kern w:val="0"/>
          <w:lang w:eastAsia="en-GB"/>
          <w14:ligatures w14:val="none"/>
        </w:rPr>
        <w:t xml:space="preserve">tehnički zahtjevi za proizvode i ocjenjivanje sukladnosti </w:t>
      </w:r>
    </w:p>
    <w:p w14:paraId="408A46AA"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i/>
          <w:iCs/>
          <w:color w:val="000000" w:themeColor="text1"/>
          <w:kern w:val="0"/>
          <w:lang w:eastAsia="en-GB"/>
          <w14:ligatures w14:val="none"/>
        </w:rPr>
        <w:t>u</w:t>
      </w:r>
      <w:r w:rsidRPr="007B3AB0">
        <w:rPr>
          <w:rFonts w:ascii="Times New Roman" w:eastAsia="Times New Roman" w:hAnsi="Times New Roman" w:cs="Times New Roman"/>
          <w:i/>
          <w:iCs/>
          <w:color w:val="000000" w:themeColor="text1"/>
          <w:kern w:val="0"/>
          <w:lang w:eastAsia="en-GB"/>
          <w14:ligatures w14:val="none"/>
        </w:rPr>
        <w:t>ređaji za olakšan pristup za slabo pokretne osobe</w:t>
      </w:r>
      <w:r w:rsidRPr="00D775DF">
        <w:rPr>
          <w:rFonts w:ascii="Times New Roman" w:eastAsia="Times New Roman" w:hAnsi="Times New Roman" w:cs="Times New Roman"/>
          <w:iCs/>
          <w:color w:val="000000" w:themeColor="text1"/>
          <w:kern w:val="0"/>
          <w:lang w:eastAsia="en-GB"/>
          <w14:ligatures w14:val="none"/>
        </w:rPr>
        <w:t xml:space="preserve"> su</w:t>
      </w:r>
      <w:r w:rsidRPr="00D775DF">
        <w:rPr>
          <w:rFonts w:ascii="Times New Roman" w:eastAsia="Times New Roman" w:hAnsi="Times New Roman" w:cs="Times New Roman"/>
          <w:color w:val="000000" w:themeColor="text1"/>
          <w:kern w:val="0"/>
          <w:lang w:eastAsia="en-GB"/>
          <w14:ligatures w14:val="none"/>
        </w:rPr>
        <w:t xml:space="preserve"> rampe, vertikalno podizne platforme i koso podizne sklopive platforme, odnosno elementi pristupačnosti za svladavanje visinskih razlika te drugi uređaji i tehnička rješenja za svladavanje visinskih razlika i osiguranje pristupačnosti</w:t>
      </w:r>
    </w:p>
    <w:p w14:paraId="13C5C3C6"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Style w:val="zadanifontodlomka-000022"/>
          <w:rFonts w:ascii="Times New Roman" w:hAnsi="Times New Roman" w:cs="Times New Roman"/>
          <w:i/>
          <w:iCs/>
        </w:rPr>
        <w:lastRenderedPageBreak/>
        <w:t>kulturno-povijesna cjelina</w:t>
      </w:r>
      <w:r w:rsidRPr="00D775DF">
        <w:rPr>
          <w:rStyle w:val="zadanifontodlomka-000022"/>
          <w:rFonts w:ascii="Times New Roman" w:hAnsi="Times New Roman" w:cs="Times New Roman"/>
        </w:rPr>
        <w:t xml:space="preserve"> </w:t>
      </w:r>
      <w:r w:rsidRPr="00D775DF">
        <w:rPr>
          <w:rStyle w:val="zadanifontodlomka-000012"/>
          <w:rFonts w:ascii="Times New Roman" w:hAnsi="Times New Roman" w:cs="Times New Roman"/>
        </w:rPr>
        <w:t>je nepokretno kulturno dobro koje obuhvaća područje od posebnog interesa za zaštitu čija je povezanost i vrijednost prepoznata s arheološkog, etnografskog, arhitektonskog, povijesnog, estetskog ili sociokulturnoga gledišta i koje je potrebno očuvati ili unaprijediti</w:t>
      </w:r>
      <w:r w:rsidRPr="00D775DF">
        <w:rPr>
          <w:rFonts w:ascii="Times New Roman" w:hAnsi="Times New Roman" w:cs="Times New Roman"/>
        </w:rPr>
        <w:t xml:space="preserve"> </w:t>
      </w:r>
    </w:p>
    <w:p w14:paraId="24F43881" w14:textId="77777777" w:rsidR="00851006" w:rsidRPr="00FC3B0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iCs/>
          <w:color w:val="000000" w:themeColor="text1"/>
          <w:kern w:val="0"/>
          <w:lang w:eastAsia="en-GB"/>
          <w14:ligatures w14:val="none"/>
        </w:rPr>
        <w:t xml:space="preserve">pojedinačno </w:t>
      </w:r>
      <w:r w:rsidRPr="00FC3B0F">
        <w:rPr>
          <w:rFonts w:ascii="Times New Roman" w:eastAsia="Times New Roman" w:hAnsi="Times New Roman" w:cs="Times New Roman"/>
          <w:i/>
          <w:iCs/>
          <w:kern w:val="0"/>
          <w:lang w:eastAsia="en-GB"/>
          <w14:ligatures w14:val="none"/>
        </w:rPr>
        <w:t xml:space="preserve">zaštićeno </w:t>
      </w:r>
      <w:r w:rsidRPr="00FC3B0F">
        <w:rPr>
          <w:rFonts w:ascii="Times New Roman" w:eastAsia="Times New Roman" w:hAnsi="Times New Roman" w:cs="Times New Roman"/>
          <w:i/>
          <w:iCs/>
          <w:color w:val="000000" w:themeColor="text1"/>
          <w:kern w:val="0"/>
          <w:lang w:eastAsia="en-GB"/>
          <w14:ligatures w14:val="none"/>
        </w:rPr>
        <w:t xml:space="preserve">kulturno dobro </w:t>
      </w:r>
      <w:r w:rsidRPr="00FC3B0F">
        <w:rPr>
          <w:rFonts w:ascii="Times New Roman" w:eastAsia="Times New Roman" w:hAnsi="Times New Roman" w:cs="Times New Roman"/>
          <w:color w:val="000000" w:themeColor="text1"/>
          <w:kern w:val="0"/>
          <w:lang w:eastAsia="en-GB"/>
          <w14:ligatures w14:val="none"/>
        </w:rPr>
        <w:t>je zgrada za koju je donesena odluka o proglašenju statusa kulturnog dobra.</w:t>
      </w:r>
    </w:p>
    <w:p w14:paraId="482881D5" w14:textId="77777777" w:rsidR="00851006" w:rsidRPr="00D775DF" w:rsidRDefault="00851006" w:rsidP="00851006">
      <w:pPr>
        <w:pStyle w:val="Odlomakpopisa"/>
        <w:rPr>
          <w:rFonts w:ascii="Times New Roman" w:hAnsi="Times New Roman" w:cs="Times New Roman"/>
          <w:b/>
          <w:bCs/>
          <w:lang w:eastAsia="en-GB"/>
        </w:rPr>
      </w:pPr>
    </w:p>
    <w:p w14:paraId="5509A178" w14:textId="77777777" w:rsidR="00851006" w:rsidRPr="00D775DF" w:rsidRDefault="00851006" w:rsidP="00851006">
      <w:pPr>
        <w:pStyle w:val="Odlomakpopisa"/>
        <w:shd w:val="clear" w:color="auto" w:fill="FFFFFF"/>
        <w:spacing w:after="48" w:line="240" w:lineRule="auto"/>
        <w:ind w:left="426"/>
        <w:jc w:val="both"/>
        <w:textAlignment w:val="baseline"/>
        <w:rPr>
          <w:rFonts w:ascii="Times New Roman" w:hAnsi="Times New Roman" w:cs="Times New Roman"/>
          <w:b/>
          <w:bCs/>
          <w:lang w:eastAsia="en-GB"/>
        </w:rPr>
      </w:pPr>
    </w:p>
    <w:p w14:paraId="6D84514E" w14:textId="77777777" w:rsidR="00851006" w:rsidRPr="00427DCD" w:rsidRDefault="00851006" w:rsidP="001670EC">
      <w:pPr>
        <w:pStyle w:val="Odlomakpopisa"/>
        <w:numPr>
          <w:ilvl w:val="0"/>
          <w:numId w:val="36"/>
        </w:numPr>
        <w:ind w:left="709"/>
        <w:jc w:val="center"/>
        <w:rPr>
          <w:rFonts w:ascii="Times New Roman" w:hAnsi="Times New Roman" w:cs="Times New Roman"/>
          <w:b/>
          <w:bCs/>
          <w:lang w:eastAsia="en-GB"/>
        </w:rPr>
      </w:pPr>
      <w:r w:rsidRPr="00427DCD">
        <w:rPr>
          <w:rFonts w:ascii="Times New Roman" w:hAnsi="Times New Roman" w:cs="Times New Roman"/>
          <w:b/>
          <w:bCs/>
          <w:lang w:eastAsia="en-GB"/>
        </w:rPr>
        <w:t>Područje primjene</w:t>
      </w:r>
    </w:p>
    <w:p w14:paraId="08301FF1" w14:textId="77777777" w:rsidR="00851006" w:rsidRPr="00427DCD" w:rsidRDefault="00851006" w:rsidP="00851006">
      <w:pPr>
        <w:pStyle w:val="Odlomakpopisa"/>
        <w:shd w:val="clear" w:color="auto" w:fill="FFFFFF"/>
        <w:spacing w:after="48" w:line="240" w:lineRule="auto"/>
        <w:ind w:left="426"/>
        <w:jc w:val="both"/>
        <w:textAlignment w:val="baseline"/>
        <w:rPr>
          <w:rFonts w:ascii="Times New Roman" w:eastAsia="Times New Roman" w:hAnsi="Times New Roman" w:cs="Times New Roman"/>
          <w:b/>
          <w:color w:val="231F20"/>
          <w:kern w:val="0"/>
          <w:lang w:eastAsia="en-GB"/>
          <w14:ligatures w14:val="none"/>
        </w:rPr>
      </w:pPr>
    </w:p>
    <w:p w14:paraId="394604BE" w14:textId="77777777" w:rsidR="00851006" w:rsidRPr="007B3AB0" w:rsidRDefault="00851006" w:rsidP="00851006">
      <w:pPr>
        <w:pStyle w:val="Odlomakpopisa"/>
        <w:shd w:val="clear" w:color="auto" w:fill="FFFFFF"/>
        <w:spacing w:after="48" w:line="240" w:lineRule="auto"/>
        <w:ind w:left="0" w:firstLine="426"/>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Ovaj Program </w:t>
      </w:r>
      <w:r>
        <w:rPr>
          <w:rFonts w:ascii="Times New Roman" w:eastAsia="Times New Roman" w:hAnsi="Times New Roman" w:cs="Times New Roman"/>
          <w:color w:val="000000" w:themeColor="text1"/>
          <w:kern w:val="0"/>
          <w:lang w:eastAsia="en-GB"/>
          <w14:ligatures w14:val="none"/>
        </w:rPr>
        <w:t xml:space="preserve">se </w:t>
      </w:r>
      <w:r w:rsidRPr="000819C1">
        <w:rPr>
          <w:rFonts w:ascii="Times New Roman" w:eastAsia="Times New Roman" w:hAnsi="Times New Roman" w:cs="Times New Roman"/>
          <w:color w:val="000000" w:themeColor="text1"/>
          <w:kern w:val="0"/>
          <w:lang w:eastAsia="en-GB"/>
          <w14:ligatures w14:val="none"/>
        </w:rPr>
        <w:t xml:space="preserve">primjenjuje na postojeće </w:t>
      </w:r>
      <w:r w:rsidRPr="000E2847">
        <w:rPr>
          <w:rFonts w:ascii="Times New Roman" w:eastAsia="Times New Roman" w:hAnsi="Times New Roman" w:cs="Times New Roman"/>
          <w:noProof/>
          <w:color w:val="000000" w:themeColor="text1"/>
          <w:kern w:val="0"/>
          <w:lang w:eastAsia="en-GB"/>
          <w14:ligatures w14:val="none"/>
        </w:rPr>
        <w:t>višestambene i stambeno-poslovne zgrade</w:t>
      </w:r>
      <w:r>
        <w:rPr>
          <w:rFonts w:ascii="Times New Roman" w:eastAsia="Times New Roman" w:hAnsi="Times New Roman" w:cs="Times New Roman"/>
          <w:noProof/>
          <w:color w:val="000000" w:themeColor="text1"/>
          <w:kern w:val="0"/>
          <w:lang w:eastAsia="en-GB"/>
          <w14:ligatures w14:val="none"/>
        </w:rPr>
        <w:t xml:space="preserve"> </w:t>
      </w:r>
      <w:r w:rsidRPr="007B3AB0">
        <w:rPr>
          <w:rFonts w:ascii="Times New Roman" w:eastAsia="Times New Roman" w:hAnsi="Times New Roman" w:cs="Times New Roman"/>
          <w:noProof/>
          <w:color w:val="000000" w:themeColor="text1"/>
          <w:kern w:val="0"/>
          <w:lang w:eastAsia="en-GB"/>
          <w14:ligatures w14:val="none"/>
        </w:rPr>
        <w:t>definirane čl</w:t>
      </w:r>
      <w:r w:rsidRPr="007B3AB0">
        <w:rPr>
          <w:rFonts w:ascii="Times New Roman" w:eastAsia="Times New Roman" w:hAnsi="Times New Roman" w:cs="Times New Roman"/>
          <w:color w:val="000000" w:themeColor="text1"/>
          <w:kern w:val="0"/>
          <w:lang w:eastAsia="en-GB"/>
          <w14:ligatures w14:val="none"/>
        </w:rPr>
        <w:t>ankom 4. stavkom 1. točkama 13. i 18. Zakona.</w:t>
      </w:r>
    </w:p>
    <w:p w14:paraId="4E30BC99" w14:textId="77777777" w:rsidR="00851006" w:rsidRPr="00283575" w:rsidRDefault="00851006" w:rsidP="00851006">
      <w:pPr>
        <w:pStyle w:val="Odlomakpopisa"/>
        <w:shd w:val="clear" w:color="auto" w:fill="FFFFFF"/>
        <w:spacing w:after="48" w:line="240" w:lineRule="auto"/>
        <w:ind w:left="0" w:firstLine="426"/>
        <w:jc w:val="both"/>
        <w:textAlignment w:val="baseline"/>
        <w:rPr>
          <w:rFonts w:ascii="Times New Roman" w:eastAsia="Times New Roman" w:hAnsi="Times New Roman" w:cs="Times New Roman"/>
          <w:color w:val="231F20"/>
          <w:kern w:val="0"/>
          <w:lang w:eastAsia="en-GB"/>
          <w14:ligatures w14:val="none"/>
        </w:rPr>
      </w:pPr>
    </w:p>
    <w:p w14:paraId="3EC00FAD" w14:textId="77777777" w:rsidR="00851006" w:rsidRDefault="00851006" w:rsidP="00851006">
      <w:pPr>
        <w:pStyle w:val="Odlomakpopisa"/>
        <w:shd w:val="clear" w:color="auto" w:fill="FFFFFF"/>
        <w:spacing w:after="48" w:line="240" w:lineRule="auto"/>
        <w:ind w:left="0" w:firstLine="426"/>
        <w:textAlignment w:val="baseline"/>
        <w:rPr>
          <w:rFonts w:ascii="Times New Roman" w:eastAsia="Times New Roman" w:hAnsi="Times New Roman" w:cs="Times New Roman"/>
          <w:color w:val="231F20"/>
          <w:kern w:val="0"/>
          <w:lang w:eastAsia="en-GB"/>
          <w14:ligatures w14:val="none"/>
        </w:rPr>
      </w:pPr>
      <w:r w:rsidRPr="0070403F">
        <w:rPr>
          <w:rFonts w:ascii="Times New Roman" w:eastAsia="Times New Roman" w:hAnsi="Times New Roman" w:cs="Times New Roman"/>
          <w:color w:val="231F20"/>
          <w:kern w:val="0"/>
          <w:lang w:eastAsia="en-GB"/>
          <w14:ligatures w14:val="none"/>
        </w:rPr>
        <w:t>Program se ne primjenjuje na poslovne zgrade</w:t>
      </w:r>
      <w:r>
        <w:rPr>
          <w:rFonts w:ascii="Times New Roman" w:eastAsia="Times New Roman" w:hAnsi="Times New Roman" w:cs="Times New Roman"/>
          <w:color w:val="231F20"/>
          <w:kern w:val="0"/>
          <w:lang w:eastAsia="en-GB"/>
          <w14:ligatures w14:val="none"/>
        </w:rPr>
        <w:t xml:space="preserve"> i blokovske garaže</w:t>
      </w:r>
      <w:r w:rsidRPr="0070403F">
        <w:rPr>
          <w:rFonts w:ascii="Times New Roman" w:eastAsia="Times New Roman" w:hAnsi="Times New Roman" w:cs="Times New Roman"/>
          <w:color w:val="231F20"/>
          <w:kern w:val="0"/>
          <w:lang w:eastAsia="en-GB"/>
          <w14:ligatures w14:val="none"/>
        </w:rPr>
        <w:t xml:space="preserve">.    </w:t>
      </w:r>
    </w:p>
    <w:p w14:paraId="69262E5F" w14:textId="77777777" w:rsidR="00851006" w:rsidRDefault="00851006" w:rsidP="00851006">
      <w:pPr>
        <w:shd w:val="clear" w:color="auto" w:fill="FFFFFF"/>
        <w:spacing w:after="48" w:line="240" w:lineRule="auto"/>
        <w:textAlignment w:val="baseline"/>
        <w:rPr>
          <w:rFonts w:ascii="Times New Roman" w:eastAsia="Times New Roman" w:hAnsi="Times New Roman" w:cs="Times New Roman"/>
          <w:color w:val="231F20"/>
          <w:kern w:val="0"/>
          <w:lang w:eastAsia="en-GB"/>
          <w14:ligatures w14:val="none"/>
        </w:rPr>
      </w:pPr>
    </w:p>
    <w:p w14:paraId="78CDDA22" w14:textId="77777777" w:rsidR="00851006" w:rsidRPr="00427DCD" w:rsidRDefault="00851006" w:rsidP="00851006">
      <w:pPr>
        <w:pStyle w:val="Odlomakpopisa"/>
        <w:numPr>
          <w:ilvl w:val="0"/>
          <w:numId w:val="36"/>
        </w:numPr>
        <w:shd w:val="clear" w:color="auto" w:fill="FFFFFF"/>
        <w:spacing w:before="204" w:after="72"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sidRPr="00427DCD">
        <w:rPr>
          <w:rFonts w:ascii="Times New Roman" w:eastAsia="Times New Roman" w:hAnsi="Times New Roman" w:cs="Times New Roman"/>
          <w:b/>
          <w:bCs/>
          <w:color w:val="000000" w:themeColor="text1"/>
          <w:kern w:val="0"/>
          <w:lang w:eastAsia="en-GB"/>
          <w14:ligatures w14:val="none"/>
        </w:rPr>
        <w:t>Uvjeti za sufinanciranje</w:t>
      </w:r>
    </w:p>
    <w:p w14:paraId="0C365293" w14:textId="77777777" w:rsidR="00851006" w:rsidRPr="001C0BB9" w:rsidRDefault="00851006" w:rsidP="00851006">
      <w:pPr>
        <w:spacing w:before="100" w:beforeAutospacing="1" w:after="100" w:afterAutospacing="1" w:line="240" w:lineRule="auto"/>
        <w:ind w:firstLine="360"/>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Sufinanciranje ugradnje dizala i uređaja za olakšan pristup za slabo pokretne osobe u postojeće zgrade </w:t>
      </w:r>
      <w:r w:rsidRPr="001C0BB9">
        <w:rPr>
          <w:rFonts w:ascii="Times New Roman" w:eastAsia="Times New Roman" w:hAnsi="Times New Roman" w:cs="Times New Roman"/>
          <w:kern w:val="0"/>
          <w:lang w:eastAsia="en-GB"/>
        </w:rPr>
        <w:t xml:space="preserve">ostvaruje se u odnosu na postojeće zgrade koje kumulativno zadovoljavaju sljedeće uvjete: </w:t>
      </w:r>
    </w:p>
    <w:p w14:paraId="1B0A8D93"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 suvlasnici fizičke osobe u vlasništvu imaju više od 50 % suvlasničkih dijelova zgrade upisanih u zemljišne knjige odnosno suvlasnici fizičke osobe u vlasništvu imaju više od 50 % ukupne vrijednosne površine zgrade u zgradama za koje nisu određeni suvlasnički </w:t>
      </w:r>
      <w:r w:rsidRPr="00DE6CD1">
        <w:rPr>
          <w:rFonts w:ascii="Times New Roman" w:eastAsia="Times New Roman" w:hAnsi="Times New Roman" w:cs="Times New Roman"/>
          <w:kern w:val="0"/>
          <w:lang w:eastAsia="en-GB"/>
        </w:rPr>
        <w:t xml:space="preserve">dijelovi </w:t>
      </w:r>
    </w:p>
    <w:p w14:paraId="7EE5EE68"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DE6CD1">
        <w:rPr>
          <w:rFonts w:ascii="Times New Roman" w:eastAsia="Times New Roman" w:hAnsi="Times New Roman" w:cs="Times New Roman"/>
          <w:kern w:val="0"/>
          <w:lang w:eastAsia="en-GB"/>
        </w:rPr>
        <w:t>– imaju najmanje tri kata ili u kojima stanuje suvlasnik odnosno član kućanstva suvlasnika koji je osoba s invaliditetom s najmanje 80-postotnim tjelesnim oštećenjem na donjim ekstremitetima ili osoba III. ili IV. stupnja funkcionalnog oštećenja koje se odnosi na tjelesno oštećenje</w:t>
      </w:r>
    </w:p>
    <w:p w14:paraId="55F7F9DA"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color w:val="000000" w:themeColor="text1"/>
          <w:kern w:val="0"/>
          <w:lang w:eastAsia="en-GB"/>
        </w:rPr>
      </w:pPr>
      <w:r w:rsidRPr="00DE6CD1">
        <w:rPr>
          <w:rFonts w:ascii="Times New Roman" w:eastAsia="Times New Roman" w:hAnsi="Times New Roman" w:cs="Times New Roman"/>
          <w:kern w:val="0"/>
          <w:lang w:eastAsia="en-GB"/>
        </w:rPr>
        <w:t xml:space="preserve">– izrađen je glavni projekt ugradnje </w:t>
      </w:r>
      <w:r w:rsidRPr="000819C1">
        <w:rPr>
          <w:rFonts w:ascii="Times New Roman" w:eastAsia="Times New Roman" w:hAnsi="Times New Roman" w:cs="Times New Roman"/>
          <w:color w:val="000000" w:themeColor="text1"/>
          <w:kern w:val="0"/>
          <w:lang w:eastAsia="en-GB"/>
        </w:rPr>
        <w:t xml:space="preserve">dizala ili uređaja za olakšan pristup za slabo pokretne osobe  </w:t>
      </w:r>
      <w:r w:rsidRPr="00662A12">
        <w:rPr>
          <w:rFonts w:ascii="Times New Roman" w:eastAsia="Times New Roman" w:hAnsi="Times New Roman" w:cs="Times New Roman"/>
          <w:kern w:val="0"/>
          <w:lang w:eastAsia="en-GB"/>
        </w:rPr>
        <w:t xml:space="preserve">sukladno propisima o gradnji </w:t>
      </w:r>
      <w:r w:rsidRPr="000819C1">
        <w:rPr>
          <w:rFonts w:ascii="Times New Roman" w:eastAsia="Times New Roman" w:hAnsi="Times New Roman" w:cs="Times New Roman"/>
          <w:color w:val="000000" w:themeColor="text1"/>
          <w:kern w:val="0"/>
          <w:lang w:eastAsia="en-GB"/>
        </w:rPr>
        <w:t>(u daljnjem tekstu:</w:t>
      </w:r>
      <w:r>
        <w:rPr>
          <w:rFonts w:ascii="Times New Roman" w:eastAsia="Times New Roman" w:hAnsi="Times New Roman" w:cs="Times New Roman"/>
          <w:color w:val="000000" w:themeColor="text1"/>
          <w:kern w:val="0"/>
          <w:lang w:eastAsia="en-GB"/>
        </w:rPr>
        <w:t xml:space="preserve"> </w:t>
      </w:r>
      <w:r w:rsidRPr="000819C1">
        <w:rPr>
          <w:rFonts w:ascii="Times New Roman" w:eastAsia="Times New Roman" w:hAnsi="Times New Roman" w:cs="Times New Roman"/>
          <w:color w:val="000000" w:themeColor="text1"/>
          <w:kern w:val="0"/>
          <w:lang w:eastAsia="en-GB"/>
        </w:rPr>
        <w:t>glavni projekt)</w:t>
      </w:r>
    </w:p>
    <w:p w14:paraId="2538F398"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natpolovičnom većinom suvlasnika donesena je odluka o ugradnji dizala ili uređaja za </w:t>
      </w:r>
      <w:r w:rsidRPr="000819C1">
        <w:rPr>
          <w:rFonts w:ascii="Times New Roman" w:eastAsia="Times New Roman" w:hAnsi="Times New Roman" w:cs="Times New Roman"/>
          <w:color w:val="000000" w:themeColor="text1"/>
          <w:kern w:val="0"/>
          <w:lang w:eastAsia="en-GB"/>
          <w14:ligatures w14:val="none"/>
        </w:rPr>
        <w:t xml:space="preserve">  olakšan pristup za  slabo pokretne osobe</w:t>
      </w:r>
    </w:p>
    <w:p w14:paraId="14E5C811"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imaju osigurana financijska sredstva prema udjelu zajednice suvlasnika u ukupnim troškovima ugradnje dizala ili </w:t>
      </w:r>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p>
    <w:p w14:paraId="4E38F058"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Zgrada koja ima visoko prizemlje i dva kata smatra se zgradom </w:t>
      </w:r>
      <w:r w:rsidRPr="002C14EC">
        <w:rPr>
          <w:rFonts w:ascii="Times New Roman" w:eastAsia="Times New Roman" w:hAnsi="Times New Roman" w:cs="Times New Roman"/>
          <w:color w:val="231F20"/>
          <w:kern w:val="0"/>
          <w:lang w:eastAsia="en-GB"/>
          <w14:ligatures w14:val="none"/>
        </w:rPr>
        <w:t xml:space="preserve">od tri kata u smislu ostvarivanja preduvjeta za sufinanciranje. </w:t>
      </w:r>
    </w:p>
    <w:p w14:paraId="79693456" w14:textId="77777777" w:rsidR="00851006" w:rsidRPr="002C14EC"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p>
    <w:p w14:paraId="5409B550"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3A50CD">
        <w:rPr>
          <w:rFonts w:ascii="Times New Roman" w:eastAsia="Times New Roman" w:hAnsi="Times New Roman" w:cs="Times New Roman"/>
          <w:color w:val="231F20"/>
          <w:kern w:val="0"/>
          <w:lang w:eastAsia="en-GB"/>
          <w14:ligatures w14:val="none"/>
        </w:rPr>
        <w:t>Pravo na sufinanciranje može ostvariti isključivo zgrada koja ima formiranu zajednicu ili više zajednica suvlasnika.</w:t>
      </w:r>
    </w:p>
    <w:p w14:paraId="137D9176" w14:textId="77777777" w:rsidR="00851006" w:rsidRPr="003A50CD"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p>
    <w:p w14:paraId="534215B6"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21180C">
        <w:rPr>
          <w:rFonts w:ascii="Times New Roman" w:eastAsia="Times New Roman" w:hAnsi="Times New Roman" w:cs="Times New Roman"/>
          <w:color w:val="231F20"/>
          <w:kern w:val="0"/>
          <w:lang w:eastAsia="en-GB"/>
          <w14:ligatures w14:val="none"/>
        </w:rPr>
        <w:t>U smislu propisa o gradnji, smatra se da je zajednica suvlasnika investitor radova koji se izvode na temelju ovoga Programa.</w:t>
      </w:r>
    </w:p>
    <w:p w14:paraId="2947C9A6" w14:textId="77777777" w:rsidR="00851006" w:rsidRDefault="00851006" w:rsidP="00851006">
      <w:pPr>
        <w:rPr>
          <w:rFonts w:ascii="Times New Roman" w:eastAsia="Times New Roman" w:hAnsi="Times New Roman" w:cs="Times New Roman"/>
          <w:color w:val="231F20"/>
          <w:kern w:val="0"/>
          <w:lang w:eastAsia="en-GB"/>
          <w14:ligatures w14:val="none"/>
        </w:rPr>
      </w:pPr>
    </w:p>
    <w:p w14:paraId="420FB9AD" w14:textId="77777777" w:rsidR="00851006" w:rsidRPr="00427DCD"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bookmarkStart w:id="3" w:name="_Hlk200963908"/>
      <w:r w:rsidRPr="00427DCD">
        <w:rPr>
          <w:rFonts w:ascii="Times New Roman" w:eastAsia="Times New Roman" w:hAnsi="Times New Roman" w:cs="Times New Roman"/>
          <w:b/>
          <w:bCs/>
          <w:color w:val="231F20"/>
          <w:kern w:val="0"/>
          <w:lang w:eastAsia="en-GB"/>
          <w14:ligatures w14:val="none"/>
        </w:rPr>
        <w:t xml:space="preserve">Osiguravanje sredstava za provedbu Programa </w:t>
      </w:r>
    </w:p>
    <w:bookmarkEnd w:id="3"/>
    <w:p w14:paraId="7052E98D" w14:textId="77777777" w:rsidR="00851006" w:rsidRPr="00E85E77" w:rsidRDefault="00851006" w:rsidP="00851006">
      <w:pPr>
        <w:pStyle w:val="Odlomakpopisa"/>
        <w:shd w:val="clear" w:color="auto" w:fill="FFFFFF"/>
        <w:spacing w:before="136"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7D6BFE8" w14:textId="77777777" w:rsidR="00851006" w:rsidRPr="00D56B09" w:rsidRDefault="00851006" w:rsidP="00851006">
      <w:pPr>
        <w:pStyle w:val="000051"/>
        <w:spacing w:before="0" w:beforeAutospacing="0"/>
        <w:ind w:firstLine="360"/>
        <w:jc w:val="both"/>
        <w:rPr>
          <w:strike/>
          <w:lang w:val="hr-HR"/>
        </w:rPr>
      </w:pPr>
      <w:r w:rsidRPr="00D56B09">
        <w:rPr>
          <w:rStyle w:val="zadanifontodlomka-000009"/>
          <w:lang w:val="hr-HR"/>
        </w:rPr>
        <w:t xml:space="preserve">Mjere za poticanje ugradnje dizala i uređaja za olakšan pristup za slabo pokretne osobe u postojeće zgrade su sufinanciranje iz sredstava državnog proračuna jedne trećine ukupnih troškova </w:t>
      </w:r>
      <w:bookmarkStart w:id="4" w:name="_Hlk219444883"/>
      <w:r w:rsidRPr="00D56B09">
        <w:rPr>
          <w:rStyle w:val="zadanifontodlomka-000009"/>
          <w:lang w:val="hr-HR"/>
        </w:rPr>
        <w:t xml:space="preserve">ugradnje dizala i </w:t>
      </w:r>
      <w:bookmarkEnd w:id="4"/>
      <w:r>
        <w:rPr>
          <w:rStyle w:val="zadanifontodlomka-000009"/>
          <w:lang w:val="hr-HR"/>
        </w:rPr>
        <w:t>uređaja</w:t>
      </w:r>
      <w:r w:rsidRPr="00D925BF">
        <w:rPr>
          <w:rStyle w:val="zadanifontodlomka-000009"/>
          <w:lang w:val="hr-HR"/>
        </w:rPr>
        <w:t xml:space="preserve"> za olakšan pristup za slabo pokretne osobe</w:t>
      </w:r>
      <w:r>
        <w:rPr>
          <w:rStyle w:val="zadanifontodlomka-000009"/>
          <w:lang w:val="hr-HR"/>
        </w:rPr>
        <w:t>.</w:t>
      </w:r>
    </w:p>
    <w:p w14:paraId="448D0085" w14:textId="77777777" w:rsidR="00851006" w:rsidRPr="00D56B09" w:rsidRDefault="00851006" w:rsidP="00851006">
      <w:pPr>
        <w:pStyle w:val="000051"/>
        <w:ind w:firstLine="360"/>
        <w:jc w:val="both"/>
        <w:rPr>
          <w:lang w:val="hr-HR"/>
        </w:rPr>
      </w:pPr>
      <w:r w:rsidRPr="00D56B09">
        <w:rPr>
          <w:rStyle w:val="zadanifontodlomka-000009"/>
          <w:lang w:val="hr-HR"/>
        </w:rPr>
        <w:t>Jedinice lokalne samouprave mogu sudjelovati u sufinanciranju ugradnje dizala i uređaja za olakšan pristup za slabo pokretne osobe</w:t>
      </w:r>
      <w:r>
        <w:rPr>
          <w:rStyle w:val="zadanifontodlomka-000009"/>
          <w:lang w:val="hr-HR"/>
        </w:rPr>
        <w:t xml:space="preserve"> </w:t>
      </w:r>
      <w:r w:rsidRPr="00471012">
        <w:rPr>
          <w:rStyle w:val="zadanifontodlomka-000009"/>
          <w:lang w:val="hr-HR"/>
        </w:rPr>
        <w:t xml:space="preserve">u postojeće zgrade </w:t>
      </w:r>
      <w:r w:rsidRPr="00D56B09">
        <w:rPr>
          <w:rStyle w:val="zadanifontodlomka-000009"/>
          <w:lang w:val="hr-HR"/>
        </w:rPr>
        <w:t xml:space="preserve">na svom području. </w:t>
      </w:r>
    </w:p>
    <w:p w14:paraId="7059D4F7" w14:textId="77777777" w:rsidR="00851006" w:rsidRPr="00D56B09" w:rsidRDefault="00851006" w:rsidP="00851006">
      <w:pPr>
        <w:pStyle w:val="000055"/>
        <w:ind w:firstLine="360"/>
        <w:jc w:val="both"/>
        <w:rPr>
          <w:lang w:val="hr-HR"/>
        </w:rPr>
      </w:pPr>
      <w:r w:rsidRPr="00D56B09">
        <w:rPr>
          <w:rStyle w:val="zadanifontodlomka-000009"/>
          <w:lang w:val="hr-HR"/>
        </w:rPr>
        <w:t>U slučaju sufinanciranja od strane jedinice lokalne samouprave, Ministarstvo će sklopiti sporazum s jedinic</w:t>
      </w:r>
      <w:r>
        <w:rPr>
          <w:rStyle w:val="zadanifontodlomka-000009"/>
          <w:lang w:val="hr-HR"/>
        </w:rPr>
        <w:t>om</w:t>
      </w:r>
      <w:r w:rsidRPr="00D56B09">
        <w:rPr>
          <w:rStyle w:val="zadanifontodlomka-000009"/>
          <w:lang w:val="hr-HR"/>
        </w:rPr>
        <w:t xml:space="preserve"> lokalne samouprave u kojem će biti definirano da je jedinica lokalne samouprave obvezna doznačiti sredstva u proračun Republike Hrvatske.</w:t>
      </w:r>
      <w:r w:rsidRPr="00D56B09">
        <w:rPr>
          <w:lang w:val="hr-HR"/>
        </w:rPr>
        <w:t xml:space="preserve"> </w:t>
      </w:r>
    </w:p>
    <w:p w14:paraId="414C0217" w14:textId="77777777" w:rsidR="00851006" w:rsidRPr="00D56B09" w:rsidRDefault="00851006" w:rsidP="00851006">
      <w:pPr>
        <w:pStyle w:val="000051"/>
        <w:ind w:firstLine="360"/>
        <w:jc w:val="both"/>
        <w:rPr>
          <w:color w:val="000000" w:themeColor="text1"/>
          <w:lang w:val="hr-HR"/>
        </w:rPr>
      </w:pPr>
      <w:r w:rsidRPr="00D56B09">
        <w:rPr>
          <w:rStyle w:val="zadanifontodlomka-000009"/>
          <w:color w:val="000000" w:themeColor="text1"/>
          <w:lang w:val="hr-HR"/>
        </w:rPr>
        <w:t xml:space="preserve">Jedinica lokalne samouprave će sredstva potrebna za provedbu projekata koji će biti sufinancirani na njenom području doznačiti u proračun Republike Hrvatske u roku od 30 dana od formiranja Liste prvenstva. </w:t>
      </w:r>
    </w:p>
    <w:p w14:paraId="1BF8F7A9" w14:textId="77777777" w:rsidR="00851006" w:rsidRPr="00D56B09" w:rsidRDefault="00851006" w:rsidP="00851006">
      <w:pPr>
        <w:pStyle w:val="000051"/>
        <w:ind w:firstLine="360"/>
        <w:jc w:val="both"/>
        <w:rPr>
          <w:strike/>
          <w:lang w:val="hr-HR"/>
        </w:rPr>
      </w:pPr>
      <w:r w:rsidRPr="005B525F">
        <w:rPr>
          <w:rStyle w:val="zadanifontodlomka-000009"/>
          <w:lang w:val="hr-HR"/>
        </w:rPr>
        <w:t xml:space="preserve">Jedinice lokalne samouprave koje iskažu interes za sufinanciranje ugradnje dizala i </w:t>
      </w:r>
      <w:r w:rsidRPr="00D56B09">
        <w:rPr>
          <w:rStyle w:val="zadanifontodlomka-000009"/>
          <w:lang w:val="hr-HR"/>
        </w:rPr>
        <w:t>uređaja za olakšan pristup za slabo pokretne osobe same određuju iznos sufinanciranja iz sredstava proračuna jedinice lokalne samouprave, a prilikom provedbe mjera dat će se prednost jedinicama lokalne samouprave koje daju veći doprinos ugradnji dizala i uređaja za olakšan pristup za slabo pokretne osobe.</w:t>
      </w:r>
    </w:p>
    <w:p w14:paraId="3941D6ED" w14:textId="77777777" w:rsidR="00851006" w:rsidRPr="00D56B09" w:rsidRDefault="00851006" w:rsidP="00851006">
      <w:pPr>
        <w:pStyle w:val="000051"/>
        <w:ind w:firstLine="360"/>
        <w:jc w:val="both"/>
        <w:rPr>
          <w:lang w:val="hr-HR"/>
        </w:rPr>
      </w:pPr>
      <w:r w:rsidRPr="00D56B09">
        <w:rPr>
          <w:lang w:val="hr-HR"/>
        </w:rPr>
        <w:t xml:space="preserve">Ukupni troškovi ugradnje dizala i uređaja </w:t>
      </w:r>
      <w:r w:rsidRPr="00D56B09">
        <w:rPr>
          <w:rStyle w:val="zadanifontodlomka-000009"/>
          <w:lang w:val="hr-HR"/>
        </w:rPr>
        <w:t>za olakšan pristup za slabo pokretne osobe</w:t>
      </w:r>
      <w:r w:rsidRPr="00D56B09">
        <w:rPr>
          <w:lang w:val="hr-HR"/>
        </w:rPr>
        <w:t xml:space="preserve"> procjenjuju se u skladu s dostavljenom dokumentacijom u prijavi na javni poziv. Ne sufinanciraju se troškovi koji nisu predviđeni ili obuhvaćeni dokumentacijom dostavljenom prilikom prijave.</w:t>
      </w:r>
    </w:p>
    <w:p w14:paraId="2DDF1558" w14:textId="77777777" w:rsidR="00851006" w:rsidRPr="005B525F" w:rsidRDefault="00851006" w:rsidP="00851006">
      <w:pPr>
        <w:pStyle w:val="odlomakpopisa-000057"/>
        <w:ind w:firstLine="360"/>
        <w:jc w:val="both"/>
        <w:rPr>
          <w:lang w:val="hr-HR"/>
        </w:rPr>
      </w:pPr>
      <w:r w:rsidRPr="00E9572F">
        <w:rPr>
          <w:rStyle w:val="zadanifontodlomka-000009"/>
          <w:lang w:val="hr-HR"/>
        </w:rPr>
        <w:t>Preostali iznos troškova do pune vrijednosti radova ugradnje dizala i uređaja osigurava zajednica suvlasnika.</w:t>
      </w:r>
      <w:r w:rsidRPr="005B525F">
        <w:rPr>
          <w:lang w:val="hr-HR"/>
        </w:rPr>
        <w:t xml:space="preserve"> </w:t>
      </w:r>
    </w:p>
    <w:p w14:paraId="6242A33D" w14:textId="77777777" w:rsidR="00851006" w:rsidRPr="007F4337" w:rsidRDefault="00851006" w:rsidP="00851006">
      <w:pPr>
        <w:pStyle w:val="000058"/>
        <w:ind w:firstLine="360"/>
        <w:jc w:val="both"/>
        <w:rPr>
          <w:color w:val="000000" w:themeColor="text1"/>
          <w:lang w:val="hr-HR"/>
        </w:rPr>
      </w:pPr>
      <w:r w:rsidRPr="005B525F">
        <w:rPr>
          <w:rStyle w:val="zadanifontodlomka-000009"/>
          <w:lang w:val="hr-HR"/>
        </w:rPr>
        <w:t>Sufinanciraju se svi potrebni radov</w:t>
      </w:r>
      <w:r>
        <w:rPr>
          <w:rStyle w:val="zadanifontodlomka-000009"/>
          <w:lang w:val="hr-HR"/>
        </w:rPr>
        <w:t>i</w:t>
      </w:r>
      <w:r w:rsidRPr="005B525F">
        <w:rPr>
          <w:rStyle w:val="zadanifontodlomka-000009"/>
          <w:lang w:val="hr-HR"/>
        </w:rPr>
        <w:t xml:space="preserve"> radi </w:t>
      </w:r>
      <w:bookmarkStart w:id="5" w:name="_Hlk216708655"/>
      <w:r w:rsidRPr="007F4337">
        <w:rPr>
          <w:rStyle w:val="zadanifontodlomka-000009"/>
          <w:color w:val="000000" w:themeColor="text1"/>
          <w:lang w:val="hr-HR"/>
        </w:rPr>
        <w:t>ugradnje dizala ili uređaja za olakšan pristup za slabo pokretne osobe</w:t>
      </w:r>
      <w:bookmarkEnd w:id="5"/>
      <w:r w:rsidRPr="007F4337">
        <w:rPr>
          <w:rStyle w:val="zadanifontodlomka-000009"/>
          <w:color w:val="000000" w:themeColor="text1"/>
          <w:lang w:val="hr-HR"/>
        </w:rPr>
        <w:t xml:space="preserve">, uključujući sredstva za izradu projekta za ugradnju dizala, sredstva za izvođenje radova, nadzor nad izvođenjem radova, </w:t>
      </w:r>
      <w:r w:rsidRPr="00345BB9">
        <w:rPr>
          <w:rStyle w:val="zadanifontodlomka-000009"/>
          <w:lang w:val="hr-HR"/>
        </w:rPr>
        <w:t xml:space="preserve">materijalni izdaci </w:t>
      </w:r>
      <w:r w:rsidRPr="007F4337">
        <w:rPr>
          <w:rStyle w:val="zadanifontodlomka-000009"/>
          <w:color w:val="000000" w:themeColor="text1"/>
          <w:lang w:val="hr-HR"/>
        </w:rPr>
        <w:t>i druga sredstva predviđena glavnim projektom i troškovnikom.</w:t>
      </w:r>
      <w:r w:rsidRPr="007F4337">
        <w:rPr>
          <w:color w:val="000000" w:themeColor="text1"/>
          <w:lang w:val="hr-HR"/>
        </w:rPr>
        <w:t xml:space="preserve"> </w:t>
      </w:r>
    </w:p>
    <w:p w14:paraId="317D45EF" w14:textId="77777777" w:rsidR="00851006" w:rsidRPr="007F4337" w:rsidRDefault="00851006" w:rsidP="00851006">
      <w:pPr>
        <w:pStyle w:val="000058"/>
        <w:ind w:firstLine="360"/>
        <w:jc w:val="both"/>
        <w:rPr>
          <w:color w:val="000000" w:themeColor="text1"/>
          <w:lang w:val="hr-HR"/>
        </w:rPr>
      </w:pPr>
      <w:bookmarkStart w:id="6" w:name="_Hlk220324360"/>
      <w:r w:rsidRPr="007F4337">
        <w:rPr>
          <w:color w:val="000000" w:themeColor="text1"/>
          <w:lang w:val="hr-HR"/>
        </w:rPr>
        <w:t xml:space="preserve">Nadoknađuje se i trošak plaćen upravitelju zgrade za pruženu uslugu pripreme dokumentacije, vođenja postupka, koordinacije </w:t>
      </w:r>
      <w:r w:rsidRPr="00471012">
        <w:rPr>
          <w:lang w:val="hr-HR"/>
        </w:rPr>
        <w:t xml:space="preserve">te obrade dokumentacije potrebne za podizanje kredita u banci, do najviše 2,5 % ukupnog iznosa troška ugradnje dizala ili uređaja </w:t>
      </w:r>
      <w:r w:rsidRPr="00471012">
        <w:rPr>
          <w:rStyle w:val="zadanifontodlomka-000009"/>
          <w:lang w:val="hr-HR"/>
        </w:rPr>
        <w:t xml:space="preserve">za </w:t>
      </w:r>
      <w:r w:rsidRPr="007F4337">
        <w:rPr>
          <w:rStyle w:val="zadanifontodlomka-000009"/>
          <w:color w:val="000000" w:themeColor="text1"/>
          <w:lang w:val="hr-HR"/>
        </w:rPr>
        <w:t>olakšan pristup za slabo pokretne osobe.</w:t>
      </w:r>
    </w:p>
    <w:bookmarkEnd w:id="6"/>
    <w:p w14:paraId="2DF0B572" w14:textId="77777777" w:rsidR="00851006" w:rsidRDefault="00851006" w:rsidP="00851006">
      <w:pPr>
        <w:pStyle w:val="000058"/>
        <w:ind w:firstLine="360"/>
        <w:jc w:val="both"/>
        <w:rPr>
          <w:rStyle w:val="zadanifontodlomka-000009"/>
          <w:color w:val="000000" w:themeColor="text1"/>
          <w:lang w:val="hr-HR"/>
        </w:rPr>
      </w:pPr>
      <w:r w:rsidRPr="003D0E34">
        <w:rPr>
          <w:rStyle w:val="zadanifontodlomka-000009"/>
          <w:color w:val="000000" w:themeColor="text1"/>
          <w:lang w:val="hr-HR"/>
        </w:rPr>
        <w:t>Radi osiguranja sredstava iz proračuna jedinica lokalne samouprave Ministarstvo će u roku od 30 dana od</w:t>
      </w:r>
      <w:r>
        <w:rPr>
          <w:rStyle w:val="zadanifontodlomka-000009"/>
          <w:color w:val="000000" w:themeColor="text1"/>
          <w:lang w:val="hr-HR"/>
        </w:rPr>
        <w:t xml:space="preserve"> </w:t>
      </w:r>
      <w:r w:rsidRPr="00471012">
        <w:rPr>
          <w:rStyle w:val="zadanifontodlomka-000009"/>
          <w:lang w:val="hr-HR"/>
        </w:rPr>
        <w:t>dana fo</w:t>
      </w:r>
      <w:r w:rsidRPr="003D0E34">
        <w:rPr>
          <w:rStyle w:val="zadanifontodlomka-000009"/>
          <w:color w:val="000000" w:themeColor="text1"/>
          <w:lang w:val="hr-HR"/>
        </w:rPr>
        <w:t xml:space="preserve">rmiranja konačne liste </w:t>
      </w:r>
      <w:r>
        <w:rPr>
          <w:rStyle w:val="zadanifontodlomka-000009"/>
          <w:color w:val="000000" w:themeColor="text1"/>
          <w:lang w:val="hr-HR"/>
        </w:rPr>
        <w:t>prvenstva</w:t>
      </w:r>
      <w:r w:rsidRPr="003D0E34">
        <w:rPr>
          <w:rStyle w:val="zadanifontodlomka-000009"/>
          <w:color w:val="000000" w:themeColor="text1"/>
          <w:lang w:val="hr-HR"/>
        </w:rPr>
        <w:t xml:space="preserve"> sklopiti sporazum s jedinicama lokalne samouprave u kojem će biti definirano da je jedinica lokalne samouprave obvezna doznačiti sredstva u proračun Republike Hrvatske. Jedinica lokalne samouprave će sredstva potrebna za provedbu projekata koji će biti sufinancirani na njenom području doznačiti u proračun Republike Hrvatske u roku od 30 dana od dana sklapanja sporazuma.</w:t>
      </w:r>
    </w:p>
    <w:p w14:paraId="066DA52B" w14:textId="77777777" w:rsidR="00851006" w:rsidRPr="00315BF3" w:rsidRDefault="00851006" w:rsidP="00851006">
      <w:pPr>
        <w:pStyle w:val="000058"/>
        <w:ind w:firstLine="360"/>
        <w:jc w:val="both"/>
        <w:rPr>
          <w:color w:val="000000" w:themeColor="text1"/>
          <w:lang w:val="hr-HR"/>
        </w:rPr>
      </w:pPr>
      <w:bookmarkStart w:id="7" w:name="_Hlk220324462"/>
      <w:r w:rsidRPr="007F4337">
        <w:rPr>
          <w:rStyle w:val="zadanifontodlomka-000009"/>
          <w:color w:val="000000" w:themeColor="text1"/>
          <w:lang w:val="hr-HR"/>
        </w:rPr>
        <w:lastRenderedPageBreak/>
        <w:t>Sredstva iz proračuna Republike Hrvatske i proračuna jedinica lokalne samouprave iz ovog</w:t>
      </w:r>
      <w:r>
        <w:rPr>
          <w:rStyle w:val="zadanifontodlomka-000009"/>
          <w:color w:val="000000" w:themeColor="text1"/>
          <w:lang w:val="hr-HR"/>
        </w:rPr>
        <w:t>a</w:t>
      </w:r>
      <w:r w:rsidRPr="007F4337">
        <w:rPr>
          <w:rStyle w:val="zadanifontodlomka-000009"/>
          <w:color w:val="000000" w:themeColor="text1"/>
          <w:lang w:val="hr-HR"/>
        </w:rPr>
        <w:t xml:space="preserve"> Programa dodjeljuju se bespovratno.</w:t>
      </w:r>
      <w:bookmarkEnd w:id="7"/>
    </w:p>
    <w:p w14:paraId="3766126D" w14:textId="77777777" w:rsidR="00851006" w:rsidRPr="009D4214" w:rsidRDefault="00851006" w:rsidP="00851006">
      <w:pPr>
        <w:pStyle w:val="Odlomakpopisa"/>
        <w:numPr>
          <w:ilvl w:val="0"/>
          <w:numId w:val="36"/>
        </w:numPr>
        <w:shd w:val="clear" w:color="auto" w:fill="FFFFFF"/>
        <w:spacing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Isplata sredstava i rok za izvođenje radova</w:t>
      </w:r>
    </w:p>
    <w:p w14:paraId="61DDB517" w14:textId="77777777" w:rsidR="00851006" w:rsidRPr="00A242B9" w:rsidRDefault="00851006" w:rsidP="00851006">
      <w:pPr>
        <w:pStyle w:val="Odlomakpopisa"/>
        <w:shd w:val="clear" w:color="auto" w:fill="FFFFFF"/>
        <w:spacing w:after="0" w:line="240" w:lineRule="auto"/>
        <w:ind w:left="426"/>
        <w:textAlignment w:val="baseline"/>
        <w:rPr>
          <w:rFonts w:ascii="Times New Roman" w:eastAsia="Times New Roman" w:hAnsi="Times New Roman" w:cs="Times New Roman"/>
          <w:b/>
          <w:bCs/>
          <w:color w:val="231F20"/>
          <w:kern w:val="0"/>
          <w:lang w:eastAsia="en-GB"/>
          <w14:ligatures w14:val="none"/>
        </w:rPr>
      </w:pPr>
    </w:p>
    <w:p w14:paraId="117916DD"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Ministarstvo isplaćuje sredstva za provedbu radova </w:t>
      </w:r>
      <w:bookmarkStart w:id="8" w:name="_Hlk220323840"/>
      <w:r w:rsidRPr="00A242B9">
        <w:rPr>
          <w:rFonts w:ascii="Times New Roman" w:eastAsia="Times New Roman" w:hAnsi="Times New Roman" w:cs="Times New Roman"/>
          <w:kern w:val="0"/>
          <w:lang w:eastAsia="en-GB"/>
          <w14:ligatures w14:val="none"/>
        </w:rPr>
        <w:t xml:space="preserve">ugradnje dizala ili </w:t>
      </w:r>
      <w:bookmarkEnd w:id="8"/>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u roku od 30 dana od dana potpisa ugovora o sufinanciranju ugradnje dizala ili uređaja za olakšan pristup za slabo pokretne osobe (u daljnjem tekstu: Ugovor o sufinanciranju) sa zajednicom suvlasnika.</w:t>
      </w:r>
    </w:p>
    <w:p w14:paraId="6D6ED827"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p>
    <w:p w14:paraId="50672F07"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Radovi ugradnje dizala ili </w:t>
      </w:r>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moraju biti okončani, a dobivena sredstva namjenski utrošena u roku od 24 mjeseca od dana isplate.</w:t>
      </w:r>
    </w:p>
    <w:p w14:paraId="2183F7E3"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p>
    <w:p w14:paraId="5EC978DC" w14:textId="77777777" w:rsidR="00851006" w:rsidRPr="00AD775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D7759">
        <w:rPr>
          <w:rFonts w:ascii="Times New Roman" w:eastAsia="Times New Roman" w:hAnsi="Times New Roman" w:cs="Times New Roman"/>
          <w:kern w:val="0"/>
          <w:lang w:eastAsia="en-GB"/>
          <w14:ligatures w14:val="none"/>
        </w:rPr>
        <w:t>Iznimno, ako su radovi ugradnje dizala ili uređaja za olakšan pristup za slabo pokretne osobe započeli prije isteka roka iz stavka 2. ove točke, a nisu se okončali zbog okolnosti na koje Korisnik sredstava nije mogao utjecati, rok za završetak radova moguće je produžiti za dodatnih 18 mjeseci.</w:t>
      </w:r>
    </w:p>
    <w:p w14:paraId="722E6F01" w14:textId="77777777" w:rsidR="00851006" w:rsidRPr="00A242B9" w:rsidRDefault="00851006" w:rsidP="00851006">
      <w:pPr>
        <w:pStyle w:val="Odlomakpopisa"/>
        <w:spacing w:after="0"/>
        <w:ind w:firstLine="284"/>
        <w:rPr>
          <w:rFonts w:ascii="Times New Roman" w:eastAsia="Times New Roman" w:hAnsi="Times New Roman" w:cs="Times New Roman"/>
          <w:kern w:val="0"/>
          <w:lang w:eastAsia="en-GB"/>
          <w14:ligatures w14:val="none"/>
        </w:rPr>
      </w:pPr>
    </w:p>
    <w:p w14:paraId="7A656675"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strike/>
          <w:kern w:val="0"/>
          <w:lang w:eastAsia="en-GB"/>
          <w14:ligatures w14:val="none"/>
        </w:rPr>
      </w:pPr>
      <w:r w:rsidRPr="00A242B9">
        <w:rPr>
          <w:rFonts w:ascii="Times New Roman" w:eastAsia="Times New Roman" w:hAnsi="Times New Roman" w:cs="Times New Roman"/>
          <w:kern w:val="0"/>
          <w:lang w:eastAsia="en-GB"/>
          <w14:ligatures w14:val="none"/>
        </w:rPr>
        <w:t>U slučaju produljenja roka potrebno je sklopiti aneks Ugovora o sufinanciranju</w:t>
      </w:r>
      <w:r>
        <w:rPr>
          <w:rFonts w:ascii="Times New Roman" w:eastAsia="Times New Roman" w:hAnsi="Times New Roman" w:cs="Times New Roman"/>
          <w:kern w:val="0"/>
          <w:lang w:eastAsia="en-GB"/>
          <w14:ligatures w14:val="none"/>
        </w:rPr>
        <w:t>.</w:t>
      </w:r>
    </w:p>
    <w:p w14:paraId="1F188254" w14:textId="77777777" w:rsidR="00851006" w:rsidRPr="00A242B9" w:rsidRDefault="00851006" w:rsidP="00851006">
      <w:pPr>
        <w:pStyle w:val="Odlomakpopisa"/>
        <w:spacing w:after="0"/>
        <w:ind w:firstLine="284"/>
        <w:rPr>
          <w:rFonts w:ascii="Times New Roman" w:eastAsia="Times New Roman" w:hAnsi="Times New Roman" w:cs="Times New Roman"/>
          <w:kern w:val="0"/>
          <w:lang w:eastAsia="en-GB"/>
          <w14:ligatures w14:val="none"/>
        </w:rPr>
      </w:pPr>
    </w:p>
    <w:p w14:paraId="0A4C92AE"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Korisnik sredstava obvezan je dostaviti Ministarstvu završno izvješće nadzornog inženjera u roku od šest mjeseci od dana proteka roka na koji je Ugovor o sufinanciranju sklopljen.</w:t>
      </w:r>
    </w:p>
    <w:p w14:paraId="36A3DF99" w14:textId="77777777" w:rsidR="00851006" w:rsidRPr="00FB41D4"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color w:val="231F20"/>
          <w:kern w:val="0"/>
          <w:lang w:eastAsia="en-GB"/>
          <w14:ligatures w14:val="none"/>
        </w:rPr>
      </w:pPr>
      <w:r w:rsidRPr="00F64D8E">
        <w:rPr>
          <w:rFonts w:ascii="Times New Roman" w:eastAsia="Times New Roman" w:hAnsi="Times New Roman" w:cs="Times New Roman"/>
          <w:color w:val="231F20"/>
          <w:kern w:val="0"/>
          <w:lang w:eastAsia="en-GB"/>
          <w14:ligatures w14:val="none"/>
        </w:rPr>
        <w:br/>
      </w:r>
    </w:p>
    <w:p w14:paraId="47C5C7E0" w14:textId="77777777" w:rsidR="00851006" w:rsidRPr="009D421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Nadzor nad provedbom Programa</w:t>
      </w:r>
    </w:p>
    <w:p w14:paraId="0991A74F" w14:textId="77777777" w:rsidR="00851006" w:rsidRPr="007B2EFB" w:rsidRDefault="00851006" w:rsidP="00851006">
      <w:pPr>
        <w:pStyle w:val="Odlomakpopisa"/>
        <w:shd w:val="clear" w:color="auto" w:fill="FFFFFF"/>
        <w:spacing w:after="24"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3CC2764"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Ministarstvo nadzire namjensko trošenje </w:t>
      </w:r>
      <w:r w:rsidRPr="00387B13">
        <w:rPr>
          <w:rFonts w:ascii="Times New Roman" w:eastAsia="Times New Roman" w:hAnsi="Times New Roman" w:cs="Times New Roman"/>
          <w:noProof/>
          <w:color w:val="231F20"/>
          <w:kern w:val="0"/>
          <w:lang w:eastAsia="en-GB"/>
          <w14:ligatures w14:val="none"/>
        </w:rPr>
        <w:t xml:space="preserve">sredstava </w:t>
      </w:r>
      <w:r>
        <w:rPr>
          <w:rFonts w:ascii="Times New Roman" w:eastAsia="Times New Roman" w:hAnsi="Times New Roman" w:cs="Times New Roman"/>
          <w:noProof/>
          <w:color w:val="231F20"/>
          <w:kern w:val="0"/>
          <w:lang w:eastAsia="en-GB"/>
          <w14:ligatures w14:val="none"/>
        </w:rPr>
        <w:t xml:space="preserve">za vrijeme trajanja </w:t>
      </w:r>
      <w:r w:rsidRPr="00A242B9">
        <w:rPr>
          <w:rFonts w:ascii="Times New Roman" w:eastAsia="Times New Roman" w:hAnsi="Times New Roman" w:cs="Times New Roman"/>
          <w:noProof/>
          <w:color w:val="231F20"/>
          <w:kern w:val="0"/>
          <w:lang w:eastAsia="en-GB"/>
          <w14:ligatures w14:val="none"/>
        </w:rPr>
        <w:t xml:space="preserve">trajanja Ugovora o sufinanciranju i do pet godina nakon završetka radova ugradnje dizala ili </w:t>
      </w:r>
      <w:r w:rsidRPr="00D925BF">
        <w:rPr>
          <w:rFonts w:ascii="Times New Roman" w:eastAsia="Times New Roman" w:hAnsi="Times New Roman" w:cs="Times New Roman"/>
          <w:noProof/>
          <w:color w:val="231F20"/>
          <w:kern w:val="0"/>
          <w:lang w:eastAsia="en-GB"/>
          <w14:ligatures w14:val="none"/>
        </w:rPr>
        <w:t>uređaja za olakšan pristup za slabo pokretne osobe</w:t>
      </w:r>
      <w:r w:rsidRPr="00A242B9">
        <w:rPr>
          <w:rFonts w:ascii="Times New Roman" w:eastAsia="Times New Roman" w:hAnsi="Times New Roman" w:cs="Times New Roman"/>
          <w:noProof/>
          <w:color w:val="231F20"/>
          <w:kern w:val="0"/>
          <w:lang w:eastAsia="en-GB"/>
          <w14:ligatures w14:val="none"/>
        </w:rPr>
        <w:t>.</w:t>
      </w:r>
    </w:p>
    <w:p w14:paraId="3A0FE8D1" w14:textId="77777777" w:rsidR="00851006" w:rsidRPr="00387B13" w:rsidRDefault="00851006" w:rsidP="00851006">
      <w:pPr>
        <w:shd w:val="clear" w:color="auto" w:fill="FFFFFF"/>
        <w:spacing w:before="136"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U svrhu provedbe nadzora, Ministarstvo od Korisnika sredstava može zahtijevati podnošenje izvješća o potrošnji sredstava, obaviti očevid, angažirati ovlaštene vještake,  odnosno poduzimati sve radnje koje omogućuju učinkovit nadzor.</w:t>
      </w:r>
    </w:p>
    <w:p w14:paraId="0F636A54" w14:textId="77777777" w:rsidR="00851006" w:rsidRPr="003D0978" w:rsidRDefault="00851006" w:rsidP="00851006">
      <w:pPr>
        <w:pStyle w:val="Odlomakpopisa"/>
        <w:spacing w:after="0"/>
        <w:ind w:left="0" w:firstLine="426"/>
        <w:rPr>
          <w:rFonts w:ascii="Times New Roman" w:eastAsia="Times New Roman" w:hAnsi="Times New Roman" w:cs="Times New Roman"/>
          <w:color w:val="231F20"/>
          <w:kern w:val="0"/>
          <w:lang w:eastAsia="en-GB"/>
          <w14:ligatures w14:val="none"/>
        </w:rPr>
      </w:pPr>
    </w:p>
    <w:p w14:paraId="73F2C82B"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bookmarkStart w:id="9" w:name="_Hlk209013821"/>
      <w:r w:rsidRPr="00387B13">
        <w:rPr>
          <w:rFonts w:ascii="Times New Roman" w:eastAsia="Times New Roman" w:hAnsi="Times New Roman" w:cs="Times New Roman"/>
          <w:color w:val="231F20"/>
          <w:kern w:val="0"/>
          <w:lang w:eastAsia="en-GB"/>
          <w14:ligatures w14:val="none"/>
        </w:rPr>
        <w:t xml:space="preserve">Korisnik sredstava dužan je dostaviti Ministarstvu sve potrebne podatke o namjenskom trošenju sredstava te mu omogućiti pregled ugrađenih elemenata. </w:t>
      </w:r>
      <w:bookmarkEnd w:id="9"/>
    </w:p>
    <w:p w14:paraId="43F6078A" w14:textId="77777777" w:rsidR="00851006" w:rsidRPr="00A27C36" w:rsidRDefault="00851006" w:rsidP="00851006">
      <w:pPr>
        <w:pStyle w:val="Odlomakpopisa"/>
        <w:spacing w:after="0"/>
        <w:ind w:left="0" w:firstLine="426"/>
        <w:rPr>
          <w:rFonts w:ascii="Times New Roman" w:eastAsia="Times New Roman" w:hAnsi="Times New Roman" w:cs="Times New Roman"/>
          <w:color w:val="231F20"/>
          <w:kern w:val="0"/>
          <w:lang w:eastAsia="en-GB"/>
          <w14:ligatures w14:val="none"/>
        </w:rPr>
      </w:pPr>
    </w:p>
    <w:p w14:paraId="508C24F4"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Korisnik sredstava dužan je jedinici lokalne samouprave koja je sudjelovala u sufinanciranju ugradnje </w:t>
      </w:r>
      <w:r w:rsidRPr="002D3054">
        <w:rPr>
          <w:rFonts w:ascii="Times New Roman" w:eastAsia="Times New Roman" w:hAnsi="Times New Roman" w:cs="Times New Roman"/>
          <w:color w:val="231F20"/>
          <w:kern w:val="0"/>
          <w:lang w:eastAsia="en-GB"/>
          <w14:ligatures w14:val="none"/>
        </w:rPr>
        <w:t xml:space="preserve">dizala ili uređaja za osiguranje </w:t>
      </w:r>
      <w:r w:rsidRPr="00D925BF">
        <w:rPr>
          <w:rFonts w:ascii="Times New Roman" w:eastAsia="Times New Roman" w:hAnsi="Times New Roman" w:cs="Times New Roman"/>
          <w:color w:val="231F20"/>
          <w:kern w:val="0"/>
          <w:lang w:eastAsia="en-GB"/>
          <w14:ligatures w14:val="none"/>
        </w:rPr>
        <w:t>uređaja za olakšan pristup za slabo pokretne osobe</w:t>
      </w:r>
      <w:r w:rsidRPr="00387B13">
        <w:rPr>
          <w:rFonts w:ascii="Times New Roman" w:eastAsia="Times New Roman" w:hAnsi="Times New Roman" w:cs="Times New Roman"/>
          <w:color w:val="231F20"/>
          <w:kern w:val="0"/>
          <w:lang w:eastAsia="en-GB"/>
          <w14:ligatures w14:val="none"/>
        </w:rPr>
        <w:t xml:space="preserve">, na njen zahtjev, dostaviti sve potrebne podatke o namjenskom trošenju sredstava te joj omogućiti pregled ugrađenih elemenata. </w:t>
      </w:r>
    </w:p>
    <w:p w14:paraId="2B728D18"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49B8D23"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3E825321"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28BBE38B"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4B151B12"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03BC57A3" w14:textId="77777777" w:rsidR="00851006" w:rsidRPr="00FB41D4"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B7AB060" w14:textId="77777777" w:rsidR="00851006" w:rsidRPr="009D4214" w:rsidRDefault="00851006" w:rsidP="00851006">
      <w:pPr>
        <w:pStyle w:val="Odlomakpopisa"/>
        <w:numPr>
          <w:ilvl w:val="0"/>
          <w:numId w:val="36"/>
        </w:num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lastRenderedPageBreak/>
        <w:t>Obavijest jedinica lokalne samouprave</w:t>
      </w:r>
    </w:p>
    <w:p w14:paraId="5CCD3A80" w14:textId="77777777" w:rsidR="00851006" w:rsidRDefault="00851006" w:rsidP="00851006">
      <w:p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p>
    <w:p w14:paraId="484A226E"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Jedinice lokalne samouprave koje planiraju sudjelovati u ovom Programu, odnosno sufinancirati ugradnj</w:t>
      </w:r>
      <w:r>
        <w:rPr>
          <w:rFonts w:ascii="Times New Roman" w:eastAsia="Times New Roman" w:hAnsi="Times New Roman" w:cs="Times New Roman"/>
          <w:color w:val="231F20"/>
          <w:kern w:val="0"/>
          <w:lang w:eastAsia="en-GB"/>
          <w14:ligatures w14:val="none"/>
        </w:rPr>
        <w:t>u</w:t>
      </w:r>
      <w:r w:rsidRPr="004C76D6">
        <w:rPr>
          <w:rFonts w:ascii="Times New Roman" w:eastAsia="Times New Roman" w:hAnsi="Times New Roman" w:cs="Times New Roman"/>
          <w:color w:val="231F20"/>
          <w:kern w:val="0"/>
          <w:lang w:eastAsia="en-GB"/>
          <w14:ligatures w14:val="none"/>
        </w:rPr>
        <w:t xml:space="preserve"> dizala ili </w:t>
      </w:r>
      <w:r w:rsidRPr="000819C1">
        <w:rPr>
          <w:rFonts w:ascii="Times New Roman" w:eastAsia="Times New Roman" w:hAnsi="Times New Roman" w:cs="Times New Roman"/>
          <w:color w:val="000000" w:themeColor="text1"/>
          <w:kern w:val="0"/>
          <w:lang w:eastAsia="en-GB"/>
          <w14:ligatures w14:val="none"/>
        </w:rPr>
        <w:t xml:space="preserve">uređaja </w:t>
      </w:r>
      <w:r w:rsidRPr="000819C1">
        <w:rPr>
          <w:rStyle w:val="zadanifontodlomka-000009"/>
          <w:rFonts w:ascii="Times New Roman" w:hAnsi="Times New Roman" w:cs="Times New Roman"/>
          <w:color w:val="000000" w:themeColor="text1"/>
        </w:rPr>
        <w:t>za olakšan pristup za slabo pokretne osobe</w:t>
      </w:r>
      <w:r w:rsidRPr="000819C1">
        <w:rPr>
          <w:rFonts w:ascii="Times New Roman" w:eastAsia="Times New Roman" w:hAnsi="Times New Roman" w:cs="Times New Roman"/>
          <w:color w:val="000000" w:themeColor="text1"/>
          <w:kern w:val="0"/>
          <w:lang w:eastAsia="en-GB"/>
          <w14:ligatures w14:val="none"/>
        </w:rPr>
        <w:t xml:space="preserve"> na svom području, obavještavaju o tome Ministarstvo najkasnije do 1. ožujka tekuće godine. </w:t>
      </w:r>
    </w:p>
    <w:p w14:paraId="5F17BF4F"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2D132260" w14:textId="77777777" w:rsidR="0085100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Jedinice lokalne samouprave su u obavijesti obvezne navesti ukupan iznos sredstava koje će uložiti u </w:t>
      </w:r>
      <w:r w:rsidRPr="00A061B5">
        <w:rPr>
          <w:rFonts w:ascii="Times New Roman" w:eastAsia="Times New Roman" w:hAnsi="Times New Roman" w:cs="Times New Roman"/>
          <w:kern w:val="0"/>
          <w:lang w:eastAsia="en-GB"/>
          <w14:ligatures w14:val="none"/>
        </w:rPr>
        <w:t xml:space="preserve">sufinanciranje ovoga </w:t>
      </w:r>
      <w:r>
        <w:rPr>
          <w:rFonts w:ascii="Times New Roman" w:eastAsia="Times New Roman" w:hAnsi="Times New Roman" w:cs="Times New Roman"/>
          <w:color w:val="231F20"/>
          <w:kern w:val="0"/>
          <w:lang w:eastAsia="en-GB"/>
          <w14:ligatures w14:val="none"/>
        </w:rPr>
        <w:t>Programa</w:t>
      </w:r>
      <w:r w:rsidRPr="004C76D6">
        <w:rPr>
          <w:rFonts w:ascii="Times New Roman" w:eastAsia="Times New Roman" w:hAnsi="Times New Roman" w:cs="Times New Roman"/>
          <w:color w:val="231F20"/>
          <w:kern w:val="0"/>
          <w:lang w:eastAsia="en-GB"/>
          <w14:ligatures w14:val="none"/>
        </w:rPr>
        <w:t xml:space="preserve"> na svom području.</w:t>
      </w:r>
    </w:p>
    <w:p w14:paraId="521A8D33" w14:textId="77777777" w:rsidR="00851006" w:rsidRPr="004C76D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 </w:t>
      </w:r>
    </w:p>
    <w:p w14:paraId="5FA7AC93"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Za jedinice lokalne samouprave koje ne dostave </w:t>
      </w:r>
      <w:r w:rsidRPr="000819C1">
        <w:rPr>
          <w:rFonts w:ascii="Times New Roman" w:eastAsia="Times New Roman" w:hAnsi="Times New Roman" w:cs="Times New Roman"/>
          <w:color w:val="000000" w:themeColor="text1"/>
          <w:kern w:val="0"/>
          <w:lang w:eastAsia="en-GB"/>
          <w14:ligatures w14:val="none"/>
        </w:rPr>
        <w:t xml:space="preserve">obavijest do 1. ožujka tekuće godine, smatra se da neće sufinancirati ugradnju dizala ili uređaja </w:t>
      </w:r>
      <w:r w:rsidRPr="000819C1">
        <w:rPr>
          <w:rStyle w:val="zadanifontodlomka-000009"/>
          <w:rFonts w:ascii="Times New Roman" w:hAnsi="Times New Roman" w:cs="Times New Roman"/>
          <w:color w:val="000000" w:themeColor="text1"/>
        </w:rPr>
        <w:t xml:space="preserve">za olakšan pristup za slabo pokretne osobe </w:t>
      </w:r>
      <w:r w:rsidRPr="000819C1">
        <w:rPr>
          <w:rFonts w:ascii="Times New Roman" w:eastAsia="Times New Roman" w:hAnsi="Times New Roman" w:cs="Times New Roman"/>
          <w:color w:val="000000" w:themeColor="text1"/>
          <w:kern w:val="0"/>
          <w:lang w:eastAsia="en-GB"/>
          <w14:ligatures w14:val="none"/>
        </w:rPr>
        <w:t xml:space="preserve">na svom području u toj kalendarskoj godini. </w:t>
      </w:r>
    </w:p>
    <w:p w14:paraId="3E947572"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06A5B6C" w14:textId="77777777" w:rsidR="00851006" w:rsidRDefault="00851006" w:rsidP="00851006">
      <w:p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p>
    <w:p w14:paraId="6B42233C"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Javni poziv zajednicama suvlasnika</w:t>
      </w:r>
      <w:r w:rsidRPr="007311F4">
        <w:rPr>
          <w:rFonts w:ascii="Times New Roman" w:eastAsia="Times New Roman" w:hAnsi="Times New Roman" w:cs="Times New Roman"/>
          <w:b/>
          <w:bCs/>
          <w:color w:val="231F20"/>
          <w:kern w:val="0"/>
          <w:lang w:eastAsia="en-GB"/>
          <w14:ligatures w14:val="none"/>
        </w:rPr>
        <w:br/>
      </w:r>
    </w:p>
    <w:p w14:paraId="634EAF4E" w14:textId="77777777" w:rsidR="00851006" w:rsidRPr="00442982"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bookmarkStart w:id="10" w:name="_Hlk201082518"/>
      <w:r w:rsidRPr="00442982">
        <w:rPr>
          <w:rFonts w:ascii="Times New Roman" w:eastAsia="Times New Roman" w:hAnsi="Times New Roman" w:cs="Times New Roman"/>
          <w:color w:val="000000" w:themeColor="text1"/>
          <w:kern w:val="0"/>
          <w:lang w:eastAsia="en-GB"/>
          <w14:ligatures w14:val="none"/>
        </w:rPr>
        <w:t xml:space="preserve">Republika Hrvatska putem Ministarstva objavljuje javni poziv za podnošenje prijava za sufinanciranje </w:t>
      </w:r>
      <w:bookmarkStart w:id="11" w:name="_Hlk206542908"/>
      <w:r w:rsidRPr="00442982">
        <w:rPr>
          <w:rFonts w:ascii="Times New Roman" w:eastAsia="Times New Roman" w:hAnsi="Times New Roman" w:cs="Times New Roman"/>
          <w:color w:val="000000" w:themeColor="text1"/>
          <w:kern w:val="0"/>
          <w:lang w:eastAsia="en-GB"/>
          <w14:ligatures w14:val="none"/>
        </w:rPr>
        <w:t xml:space="preserve">ugradnje dizala </w:t>
      </w:r>
      <w:bookmarkStart w:id="12" w:name="_Hlk216695805"/>
      <w:r w:rsidRPr="00442982">
        <w:rPr>
          <w:rFonts w:ascii="Times New Roman" w:eastAsia="Times New Roman" w:hAnsi="Times New Roman" w:cs="Times New Roman"/>
          <w:color w:val="000000" w:themeColor="text1"/>
          <w:kern w:val="0"/>
          <w:lang w:eastAsia="en-GB"/>
          <w14:ligatures w14:val="none"/>
        </w:rPr>
        <w:t xml:space="preserve">ili </w:t>
      </w:r>
      <w:bookmarkEnd w:id="11"/>
      <w:bookmarkEnd w:id="12"/>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442982">
        <w:rPr>
          <w:rFonts w:ascii="Times New Roman" w:eastAsia="Times New Roman" w:hAnsi="Times New Roman" w:cs="Times New Roman"/>
          <w:color w:val="000000" w:themeColor="text1"/>
          <w:kern w:val="0"/>
          <w:lang w:eastAsia="en-GB"/>
          <w14:ligatures w14:val="none"/>
        </w:rPr>
        <w:t xml:space="preserve">(u daljnjem tekstu: prijava za sufinanciranje) u oglasnom dijelu </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 na mrežnim stranicama Ministarstva i u najmanje dvjema dnevnim novinama</w:t>
      </w:r>
      <w:bookmarkEnd w:id="10"/>
      <w:r w:rsidRPr="00442982">
        <w:rPr>
          <w:rFonts w:ascii="Times New Roman" w:eastAsia="Times New Roman" w:hAnsi="Times New Roman" w:cs="Times New Roman"/>
          <w:color w:val="000000" w:themeColor="text1"/>
          <w:kern w:val="0"/>
          <w:lang w:eastAsia="en-GB"/>
          <w14:ligatures w14:val="none"/>
        </w:rPr>
        <w:t>.</w:t>
      </w:r>
    </w:p>
    <w:p w14:paraId="5CA81C93" w14:textId="77777777" w:rsidR="0085100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385D1A0E"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Jedinice lokalne samouprave koje su dostavile obavijest iz točke 8. ovoga Programa biti će obavještene o objavi javnog poziva prema zajednicama suvlasnika najmanje tri dana prije objave istoga kako bi mogle javni poziv pravovremeno objaviti na svojim mrežnim stranicama.</w:t>
      </w:r>
    </w:p>
    <w:p w14:paraId="66BD5F14" w14:textId="77777777" w:rsidR="00851006" w:rsidRPr="00BA01C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000000" w:themeColor="text1"/>
          <w:kern w:val="0"/>
          <w:lang w:eastAsia="en-GB"/>
          <w14:ligatures w14:val="none"/>
        </w:rPr>
      </w:pPr>
    </w:p>
    <w:p w14:paraId="09F573DC"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Javni poziv se objavljuje jednom godišnje.</w:t>
      </w:r>
    </w:p>
    <w:p w14:paraId="286A807C" w14:textId="77777777" w:rsidR="0085100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18CFEC6A"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Rok za podnošenje prijave za sufinanciranje uređuje se javnim pozivom, a može iznositi od 60 do 180 dana od dana objave javnog poziva u oglasnom dijelu </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 xml:space="preserve">. </w:t>
      </w:r>
    </w:p>
    <w:p w14:paraId="7BAD7067" w14:textId="77777777" w:rsidR="00851006" w:rsidRPr="001903CF"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47BE0DB6" w14:textId="77777777" w:rsidR="00851006" w:rsidRPr="00AC6CED" w:rsidRDefault="00851006" w:rsidP="00851006">
      <w:pPr>
        <w:shd w:val="clear" w:color="auto" w:fill="FFFFFF"/>
        <w:spacing w:before="136"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Javnim pozivom definira se postupak dodjele sredstava, način prijave i potrebna dokumentacija, rokovi, postupak objave rezultata, postupak podnošenja prigovora, postupanje s prijavama za sufinanciranje nakon provedbe javnog poziva, način korištenja odobrenih sredstava, način izvještavanja te praćenja korištenja sredstava sukladno Zakonu. </w:t>
      </w:r>
    </w:p>
    <w:p w14:paraId="6120E757"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4657E7D8"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3566313F"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 xml:space="preserve"> Prijava za sufinanciranje </w:t>
      </w:r>
      <w:r w:rsidRPr="007311F4">
        <w:rPr>
          <w:rFonts w:ascii="Times New Roman" w:eastAsia="Times New Roman" w:hAnsi="Times New Roman" w:cs="Times New Roman"/>
          <w:b/>
          <w:bCs/>
          <w:color w:val="231F20"/>
          <w:kern w:val="0"/>
          <w:lang w:eastAsia="en-GB"/>
          <w14:ligatures w14:val="none"/>
        </w:rPr>
        <w:br/>
      </w:r>
    </w:p>
    <w:p w14:paraId="2C7C0751" w14:textId="77777777" w:rsidR="00851006"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r w:rsidRPr="00904704">
        <w:rPr>
          <w:rFonts w:ascii="Times New Roman" w:eastAsia="Times New Roman" w:hAnsi="Times New Roman" w:cs="Times New Roman"/>
          <w:color w:val="231F20"/>
          <w:kern w:val="0"/>
          <w:lang w:eastAsia="en-GB"/>
          <w14:ligatures w14:val="none"/>
        </w:rPr>
        <w:t>Prijavu za sufinanciranje podnosi zajednica suvlasnika putem upravitelja ili opunomoćenika.</w:t>
      </w:r>
    </w:p>
    <w:p w14:paraId="2D318891" w14:textId="77777777" w:rsidR="00851006" w:rsidRPr="00904704"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p>
    <w:p w14:paraId="6050E9DB"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Lista prvenstva</w:t>
      </w:r>
    </w:p>
    <w:p w14:paraId="1B2865D4" w14:textId="77777777" w:rsidR="00851006" w:rsidRPr="009D6AB3" w:rsidRDefault="00851006" w:rsidP="00851006">
      <w:pPr>
        <w:spacing w:after="0"/>
        <w:jc w:val="center"/>
        <w:rPr>
          <w:rFonts w:ascii="Times New Roman" w:hAnsi="Times New Roman" w:cs="Times New Roman"/>
          <w:b/>
          <w:bCs/>
          <w:lang w:eastAsia="en-GB"/>
        </w:rPr>
      </w:pPr>
    </w:p>
    <w:p w14:paraId="77D745BC" w14:textId="77777777" w:rsidR="00851006" w:rsidRPr="00BC14C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kern w:val="0"/>
          <w:lang w:eastAsia="en-GB"/>
          <w14:ligatures w14:val="none"/>
        </w:rPr>
      </w:pPr>
      <w:r w:rsidRPr="009D567A">
        <w:rPr>
          <w:rFonts w:ascii="Times New Roman" w:eastAsia="Times New Roman" w:hAnsi="Times New Roman" w:cs="Times New Roman"/>
          <w:kern w:val="0"/>
          <w:lang w:eastAsia="en-GB"/>
          <w14:ligatures w14:val="none"/>
        </w:rPr>
        <w:t>Po zaprimljenim prijavama za sufinanciranje Ministarstvo utvrđuje listu prijavljenih zajednica suvlasnika u skladu s utvrđenim prioritetima iz točke 14. ovog</w:t>
      </w:r>
      <w:r>
        <w:rPr>
          <w:rFonts w:ascii="Times New Roman" w:eastAsia="Times New Roman" w:hAnsi="Times New Roman" w:cs="Times New Roman"/>
          <w:kern w:val="0"/>
          <w:lang w:eastAsia="en-GB"/>
          <w14:ligatures w14:val="none"/>
        </w:rPr>
        <w:t>a</w:t>
      </w:r>
      <w:r w:rsidRPr="009D567A">
        <w:rPr>
          <w:rFonts w:ascii="Times New Roman" w:eastAsia="Times New Roman" w:hAnsi="Times New Roman" w:cs="Times New Roman"/>
          <w:kern w:val="0"/>
          <w:lang w:eastAsia="en-GB"/>
          <w14:ligatures w14:val="none"/>
        </w:rPr>
        <w:t xml:space="preserve"> Programa.</w:t>
      </w:r>
    </w:p>
    <w:p w14:paraId="189B47B1"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181A17A9"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izrađuje se prema broju dodijeljenih bodova. </w:t>
      </w:r>
    </w:p>
    <w:p w14:paraId="3C0A7760" w14:textId="77777777" w:rsidR="00851006" w:rsidRPr="00AC6CED" w:rsidRDefault="00851006" w:rsidP="00851006">
      <w:pPr>
        <w:spacing w:after="0" w:line="240" w:lineRule="auto"/>
        <w:rPr>
          <w:rFonts w:ascii="Times New Roman" w:eastAsia="Times New Roman" w:hAnsi="Times New Roman" w:cs="Times New Roman"/>
          <w:color w:val="231F20"/>
          <w:kern w:val="0"/>
          <w:lang w:eastAsia="en-GB"/>
          <w14:ligatures w14:val="none"/>
        </w:rPr>
      </w:pPr>
    </w:p>
    <w:p w14:paraId="78927490"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Lista prvenstva se objavljuje na mrežnoj stranici Ministarstva.</w:t>
      </w:r>
    </w:p>
    <w:p w14:paraId="258EBE96" w14:textId="77777777" w:rsidR="00851006" w:rsidRPr="00DC28FC" w:rsidRDefault="00851006" w:rsidP="00851006">
      <w:pPr>
        <w:shd w:val="clear" w:color="auto" w:fill="FFFFFF"/>
        <w:spacing w:after="0" w:line="240" w:lineRule="auto"/>
        <w:jc w:val="both"/>
        <w:textAlignment w:val="baseline"/>
        <w:rPr>
          <w:rFonts w:ascii="Times New Roman" w:eastAsia="Times New Roman" w:hAnsi="Times New Roman" w:cs="Times New Roman"/>
          <w:color w:val="231F20"/>
          <w:kern w:val="0"/>
          <w:lang w:eastAsia="en-GB"/>
          <w14:ligatures w14:val="none"/>
        </w:rPr>
      </w:pPr>
    </w:p>
    <w:p w14:paraId="70324726" w14:textId="77777777" w:rsidR="00851006" w:rsidRPr="00C57919"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se, u formatu primjerenom za objavu na mrežnim stranicama, dostavlja jedinicama lokalne samouprave kako bi jedinice lokalne samouprave bile u mogućnosti objaviti </w:t>
      </w:r>
      <w:r>
        <w:rPr>
          <w:rFonts w:ascii="Times New Roman" w:eastAsia="Times New Roman" w:hAnsi="Times New Roman" w:cs="Times New Roman"/>
          <w:color w:val="231F20"/>
          <w:kern w:val="0"/>
          <w:lang w:eastAsia="en-GB"/>
          <w14:ligatures w14:val="none"/>
        </w:rPr>
        <w:t xml:space="preserve">listu </w:t>
      </w:r>
      <w:r w:rsidRPr="00C57919">
        <w:rPr>
          <w:rFonts w:ascii="Times New Roman" w:eastAsia="Times New Roman" w:hAnsi="Times New Roman" w:cs="Times New Roman"/>
          <w:color w:val="231F20"/>
          <w:kern w:val="0"/>
          <w:lang w:eastAsia="en-GB"/>
          <w14:ligatures w14:val="none"/>
        </w:rPr>
        <w:t>prvenstva na svojim stranicama.</w:t>
      </w:r>
    </w:p>
    <w:p w14:paraId="53E061A8" w14:textId="77777777" w:rsidR="00851006" w:rsidRPr="00C21F54"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620F56C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Sredstva se dodjeljuju zajednicama suvlasnika po redoslijedu na listi prvenstva do iskorištavanja svih sredstava planiranih u proračunu Republike Hrvatske, a iznimno se sredstva mogu dodijeliti i na način da se planirana sredstva u proračunu Republike Hrvatske premaše za 20 %.</w:t>
      </w:r>
    </w:p>
    <w:p w14:paraId="017FF319" w14:textId="77777777" w:rsidR="00851006" w:rsidRPr="00AC6CED"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249DB66A" w14:textId="77777777" w:rsidR="00851006" w:rsidRPr="00BB188C"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Ostvareni bodovi prenose se u sljedeće godine, odnosno na sljedeće liste prvenstva pri čemu se svake godine nanovo boduje doprinos jedinice lokalne samouprave sufinanciranju dizala kako je predviđeno u točki 14. stavku 2. ovoga Programa.</w:t>
      </w:r>
    </w:p>
    <w:p w14:paraId="516BBA0E" w14:textId="77777777" w:rsidR="00851006" w:rsidRPr="00AD5B6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highlight w:val="yellow"/>
          <w:lang w:eastAsia="en-GB"/>
          <w14:ligatures w14:val="none"/>
        </w:rPr>
      </w:pPr>
    </w:p>
    <w:p w14:paraId="2CCD7D3F"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Nakon što se u cijelosti iskoriste predviđena sredstva za sufinanciranje ugradnje dizala u proračunu jedinice lokalne samouprave, zajednicama suvlasnika s tog područja neće se dodavati bodovi koji se odnose na doprinos jedinice lokalne samouprave sufinanciranju dizala.</w:t>
      </w:r>
    </w:p>
    <w:p w14:paraId="624AA71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4F7EE19"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Ako </w:t>
      </w:r>
      <w:r w:rsidRPr="00AC6CED">
        <w:rPr>
          <w:rFonts w:ascii="Times New Roman" w:eastAsia="Times New Roman" w:hAnsi="Times New Roman" w:cs="Times New Roman"/>
          <w:color w:val="000000" w:themeColor="text1"/>
          <w:kern w:val="0"/>
          <w:lang w:eastAsia="en-GB"/>
          <w14:ligatures w14:val="none"/>
        </w:rPr>
        <w:t xml:space="preserve">su se okolnosti promijenile na način da bi pojedina zajednica suvlasnika ostvarivala veći broj bodova nego je prethodno utvrđeno na </w:t>
      </w:r>
      <w:r>
        <w:rPr>
          <w:rFonts w:ascii="Times New Roman" w:eastAsia="Times New Roman" w:hAnsi="Times New Roman" w:cs="Times New Roman"/>
          <w:color w:val="000000" w:themeColor="text1"/>
          <w:kern w:val="0"/>
          <w:lang w:eastAsia="en-GB"/>
          <w14:ligatures w14:val="none"/>
        </w:rPr>
        <w:t>l</w:t>
      </w:r>
      <w:r w:rsidRPr="00AC6CED">
        <w:rPr>
          <w:rFonts w:ascii="Times New Roman" w:eastAsia="Times New Roman" w:hAnsi="Times New Roman" w:cs="Times New Roman"/>
          <w:color w:val="000000" w:themeColor="text1"/>
          <w:kern w:val="0"/>
          <w:lang w:eastAsia="en-GB"/>
          <w14:ligatures w14:val="none"/>
        </w:rPr>
        <w:t xml:space="preserve">isti </w:t>
      </w:r>
      <w:r>
        <w:rPr>
          <w:rFonts w:ascii="Times New Roman" w:eastAsia="Times New Roman" w:hAnsi="Times New Roman" w:cs="Times New Roman"/>
          <w:color w:val="000000" w:themeColor="text1"/>
          <w:kern w:val="0"/>
          <w:lang w:eastAsia="en-GB"/>
          <w14:ligatures w14:val="none"/>
        </w:rPr>
        <w:t>prvenstva</w:t>
      </w:r>
      <w:r w:rsidRPr="00AC6CED">
        <w:rPr>
          <w:rFonts w:ascii="Times New Roman" w:eastAsia="Times New Roman" w:hAnsi="Times New Roman" w:cs="Times New Roman"/>
          <w:color w:val="000000" w:themeColor="text1"/>
          <w:kern w:val="0"/>
          <w:lang w:eastAsia="en-GB"/>
          <w14:ligatures w14:val="none"/>
        </w:rPr>
        <w:t>, moguće je ponovno prijaviti zgradu na javni poziv.</w:t>
      </w:r>
    </w:p>
    <w:p w14:paraId="16761465" w14:textId="77777777" w:rsidR="00851006" w:rsidRPr="00AC6CED" w:rsidRDefault="00851006" w:rsidP="00851006">
      <w:pPr>
        <w:pStyle w:val="Odlomakpopisa"/>
        <w:rPr>
          <w:rFonts w:ascii="Times New Roman" w:eastAsia="Times New Roman" w:hAnsi="Times New Roman" w:cs="Times New Roman"/>
          <w:color w:val="000000" w:themeColor="text1"/>
          <w:kern w:val="0"/>
          <w:lang w:eastAsia="en-GB"/>
          <w14:ligatures w14:val="none"/>
        </w:rPr>
      </w:pPr>
    </w:p>
    <w:p w14:paraId="4AF91BF7" w14:textId="77777777" w:rsidR="00851006" w:rsidRPr="00AC6CED" w:rsidRDefault="00851006" w:rsidP="00851006">
      <w:pPr>
        <w:pStyle w:val="Odlomakpopisa"/>
        <w:ind w:left="0" w:firstLine="426"/>
        <w:jc w:val="both"/>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Rješenje o dodjeli sufinanciranih sredstava Ministarstvo donosi u roku od 90 dana od dana proteka roka za podnošenje prijava  za sufinanciranje po javnom pozivu. </w:t>
      </w:r>
    </w:p>
    <w:p w14:paraId="51B2B230" w14:textId="77777777" w:rsidR="00851006" w:rsidRPr="00AC6CED" w:rsidRDefault="00851006" w:rsidP="00851006">
      <w:pPr>
        <w:pStyle w:val="Odlomakpopisa"/>
        <w:ind w:left="0" w:firstLine="426"/>
        <w:jc w:val="both"/>
        <w:rPr>
          <w:rFonts w:ascii="Times New Roman" w:eastAsia="Times New Roman" w:hAnsi="Times New Roman" w:cs="Times New Roman"/>
          <w:color w:val="000000" w:themeColor="text1"/>
          <w:kern w:val="0"/>
          <w:lang w:eastAsia="en-GB"/>
          <w14:ligatures w14:val="none"/>
        </w:rPr>
      </w:pPr>
    </w:p>
    <w:p w14:paraId="4F6AC503" w14:textId="77777777" w:rsidR="00851006" w:rsidRPr="00395BDC" w:rsidRDefault="00851006" w:rsidP="00851006">
      <w:pPr>
        <w:pStyle w:val="Odlomakpopisa"/>
        <w:shd w:val="clear" w:color="auto" w:fill="FFFFFF"/>
        <w:spacing w:after="0" w:line="240" w:lineRule="auto"/>
        <w:ind w:left="426"/>
        <w:jc w:val="both"/>
        <w:textAlignment w:val="baseline"/>
        <w:rPr>
          <w:rFonts w:ascii="Times New Roman" w:eastAsia="Times New Roman" w:hAnsi="Times New Roman" w:cs="Times New Roman"/>
          <w:color w:val="000000" w:themeColor="text1"/>
          <w:kern w:val="0"/>
          <w:lang w:eastAsia="en-GB"/>
          <w14:ligatures w14:val="none"/>
        </w:rPr>
      </w:pPr>
    </w:p>
    <w:p w14:paraId="4E14DB4E" w14:textId="3979A852" w:rsidR="00851006" w:rsidRPr="004C0A6B" w:rsidRDefault="001670EC"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 xml:space="preserve"> </w:t>
      </w:r>
      <w:r w:rsidR="00851006" w:rsidRPr="004C0A6B">
        <w:rPr>
          <w:rFonts w:ascii="Times New Roman" w:eastAsia="Times New Roman" w:hAnsi="Times New Roman" w:cs="Times New Roman"/>
          <w:b/>
          <w:bCs/>
          <w:color w:val="000000" w:themeColor="text1"/>
          <w:kern w:val="0"/>
          <w:lang w:eastAsia="en-GB"/>
          <w14:ligatures w14:val="none"/>
        </w:rPr>
        <w:t>Sadržaj prijave za sufinanciranje</w:t>
      </w:r>
      <w:r w:rsidR="00851006" w:rsidRPr="004C0A6B">
        <w:rPr>
          <w:rFonts w:ascii="Times New Roman" w:eastAsia="Times New Roman" w:hAnsi="Times New Roman" w:cs="Times New Roman"/>
          <w:b/>
          <w:bCs/>
          <w:color w:val="000000" w:themeColor="text1"/>
          <w:kern w:val="0"/>
          <w:lang w:eastAsia="en-GB"/>
          <w14:ligatures w14:val="none"/>
        </w:rPr>
        <w:br/>
      </w:r>
    </w:p>
    <w:p w14:paraId="112E29AA" w14:textId="77777777" w:rsidR="00851006" w:rsidRPr="00AC6CED"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Prijavi za sufinanciranje obavezno se prilaže: </w:t>
      </w:r>
    </w:p>
    <w:p w14:paraId="33010892"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zajednice suvlasnika za Korisnika sredstava </w:t>
      </w:r>
    </w:p>
    <w:p w14:paraId="49B28A27"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upravitelja zgrade za upravitelja </w:t>
      </w:r>
    </w:p>
    <w:p w14:paraId="616ACE16"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punomoć za zastupanje u slučajevima kada prijavu za sufinanciranje podnosi opunomoćenik u ime zajednice suvlasnika </w:t>
      </w:r>
    </w:p>
    <w:p w14:paraId="59710C9D"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odluka suvlasnika o ugradnji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donesena natpolovičnom većinom suvlasnika</w:t>
      </w:r>
    </w:p>
    <w:p w14:paraId="60FDCF14" w14:textId="77777777" w:rsidR="00851006" w:rsidRPr="00FB590A"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glavni projekt sukladno </w:t>
      </w:r>
      <w:r w:rsidRPr="00944121">
        <w:rPr>
          <w:rFonts w:ascii="Times New Roman" w:eastAsia="Times New Roman" w:hAnsi="Times New Roman" w:cs="Times New Roman"/>
          <w:color w:val="000000" w:themeColor="text1"/>
          <w:kern w:val="0"/>
          <w:lang w:eastAsia="en-GB"/>
          <w14:ligatures w14:val="none"/>
        </w:rPr>
        <w:t>propisima o gradnji</w:t>
      </w:r>
      <w:r w:rsidRPr="00AC6CED">
        <w:rPr>
          <w:rFonts w:ascii="Times New Roman" w:eastAsia="Times New Roman" w:hAnsi="Times New Roman" w:cs="Times New Roman"/>
          <w:color w:val="000000" w:themeColor="text1"/>
          <w:kern w:val="0"/>
          <w:lang w:eastAsia="en-GB"/>
          <w14:ligatures w14:val="none"/>
        </w:rPr>
        <w:t xml:space="preserve"> i propisima kojima je uređeno područje zaštite i očuvanja kulturnih dobara </w:t>
      </w:r>
      <w:r w:rsidRPr="00FB590A">
        <w:rPr>
          <w:rFonts w:ascii="Times New Roman" w:eastAsia="Times New Roman" w:hAnsi="Times New Roman" w:cs="Times New Roman"/>
          <w:kern w:val="0"/>
          <w:lang w:eastAsia="en-GB"/>
          <w14:ligatures w14:val="none"/>
        </w:rPr>
        <w:t>te druga tehnička dokumentacija</w:t>
      </w:r>
    </w:p>
    <w:p w14:paraId="03FE2FA0"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izjavu upravitelja zgrade ili financijske institucije iz koje proizlazi da zajednica suvlasnika raspolaže jednom trećinom financijskih sredstava za izvođenje radova ugradnje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xml:space="preserve">, odnosno da raspolaže financijskim sredstvima do ostatka cjelokupne vrijednosti radova </w:t>
      </w:r>
    </w:p>
    <w:p w14:paraId="4975BC2E"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FB590A">
        <w:rPr>
          <w:rFonts w:ascii="Times New Roman" w:eastAsia="Times New Roman" w:hAnsi="Times New Roman" w:cs="Times New Roman"/>
          <w:kern w:val="0"/>
          <w:lang w:eastAsia="en-GB"/>
          <w14:ligatures w14:val="none"/>
        </w:rPr>
        <w:t xml:space="preserve">izjava upravitelja zgrade iz </w:t>
      </w:r>
      <w:r w:rsidRPr="00AC6CED">
        <w:rPr>
          <w:rFonts w:ascii="Times New Roman" w:eastAsia="Times New Roman" w:hAnsi="Times New Roman" w:cs="Times New Roman"/>
          <w:color w:val="000000" w:themeColor="text1"/>
          <w:kern w:val="0"/>
          <w:lang w:eastAsia="en-GB"/>
          <w14:ligatures w14:val="none"/>
        </w:rPr>
        <w:t xml:space="preserve">koje proizlazi da projekt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nije sufinanciran javnim sredstvima iz drugih izvora</w:t>
      </w:r>
    </w:p>
    <w:p w14:paraId="44C10D3F"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fotodokumentacija trenutnog stanja zgrade </w:t>
      </w:r>
    </w:p>
    <w:p w14:paraId="3D26103D"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dokaz da se radi o postojećoj građevini (npr. uporabna dozvola, rješenje o izvedenom stanju, potvrda nadležnog ureda da je zgrada izgrađena prije 1968. godine) </w:t>
      </w:r>
    </w:p>
    <w:p w14:paraId="7849D2A4"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račun za pruženu uslugu izrade glavnog projekta </w:t>
      </w:r>
    </w:p>
    <w:p w14:paraId="4322DFA7"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troškovnike, odnosno ponude za izvođenje radova i za pružanje usluge stručnog nadzora </w:t>
      </w:r>
    </w:p>
    <w:p w14:paraId="2BEAF019" w14:textId="77777777" w:rsidR="00851006" w:rsidRPr="00104286"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231F20"/>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lastRenderedPageBreak/>
        <w:t xml:space="preserve">račun za pruženu uslugu pripreme dokumentacije, vođenja postupka, koordinacije te obrade dokumentacije potrebne za podizanje kredita u banci od strane upravitelja </w:t>
      </w:r>
      <w:r w:rsidRPr="00104286">
        <w:rPr>
          <w:rFonts w:ascii="Times New Roman" w:eastAsia="Times New Roman" w:hAnsi="Times New Roman" w:cs="Times New Roman"/>
          <w:color w:val="231F20"/>
          <w:kern w:val="0"/>
          <w:lang w:eastAsia="en-GB"/>
          <w14:ligatures w14:val="none"/>
        </w:rPr>
        <w:t xml:space="preserve">zgrade. </w:t>
      </w:r>
    </w:p>
    <w:p w14:paraId="6F09AE2B"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616BA593" w14:textId="77777777" w:rsidR="00851006" w:rsidRDefault="00851006" w:rsidP="00851006">
      <w:pPr>
        <w:pStyle w:val="Odlomakpopisa"/>
        <w:shd w:val="clear" w:color="auto" w:fill="FFFFFF"/>
        <w:spacing w:before="136" w:after="24" w:line="240" w:lineRule="auto"/>
        <w:ind w:left="0" w:firstLine="708"/>
        <w:jc w:val="both"/>
        <w:textAlignment w:val="baseline"/>
        <w:rPr>
          <w:rFonts w:ascii="Times New Roman" w:eastAsia="Times New Roman" w:hAnsi="Times New Roman" w:cs="Times New Roman"/>
          <w:color w:val="231F20"/>
          <w:kern w:val="0"/>
          <w:lang w:eastAsia="en-GB"/>
          <w14:ligatures w14:val="none"/>
        </w:rPr>
      </w:pPr>
    </w:p>
    <w:p w14:paraId="79BBDF47" w14:textId="77777777" w:rsidR="00851006" w:rsidRPr="00AC6CED" w:rsidRDefault="00851006" w:rsidP="00851006">
      <w:pPr>
        <w:pStyle w:val="Odlomakpopisa"/>
        <w:shd w:val="clear" w:color="auto" w:fill="FFFFFF"/>
        <w:spacing w:before="136" w:after="24" w:line="240" w:lineRule="auto"/>
        <w:ind w:left="0" w:firstLine="708"/>
        <w:jc w:val="both"/>
        <w:textAlignment w:val="baseline"/>
        <w:rPr>
          <w:rFonts w:ascii="Times New Roman" w:eastAsia="Times New Roman" w:hAnsi="Times New Roman" w:cs="Times New Roman"/>
          <w:color w:val="000000" w:themeColor="text1"/>
          <w:kern w:val="0"/>
          <w:lang w:eastAsia="en-GB"/>
          <w14:ligatures w14:val="none"/>
        </w:rPr>
      </w:pPr>
      <w:r w:rsidRPr="00104286">
        <w:rPr>
          <w:rFonts w:ascii="Times New Roman" w:eastAsia="Times New Roman" w:hAnsi="Times New Roman" w:cs="Times New Roman"/>
          <w:color w:val="231F20"/>
          <w:kern w:val="0"/>
          <w:lang w:eastAsia="en-GB"/>
          <w14:ligatures w14:val="none"/>
        </w:rPr>
        <w:t xml:space="preserve">Prijavi za sufinanciranje, ovisno o svakom pojedinom slučaju, prilaže se i slijedeća </w:t>
      </w:r>
      <w:r w:rsidRPr="00AC6CED">
        <w:rPr>
          <w:rFonts w:ascii="Times New Roman" w:eastAsia="Times New Roman" w:hAnsi="Times New Roman" w:cs="Times New Roman"/>
          <w:color w:val="000000" w:themeColor="text1"/>
          <w:kern w:val="0"/>
          <w:lang w:eastAsia="en-GB"/>
          <w14:ligatures w14:val="none"/>
        </w:rPr>
        <w:t>dokumentacija:</w:t>
      </w:r>
    </w:p>
    <w:p w14:paraId="37718FB2"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potvrda da je član kućanstva/stanar osoba upisana u Registar o osobama s invaliditetom koji vodi Hrvatski zavod za javno zdravstvo i uvjerenje o prebivalištu u slučaju da u zgradi živi osoba s invaliditetom  </w:t>
      </w:r>
    </w:p>
    <w:p w14:paraId="1AA25E88"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prethodna konzervatorska lokacijska obavijest izdana od nadležnog područnog konzervatorskog ureda ili službe Ministarstva kulture i medija, kojom se utvrđuje kategorija vrijednosti zgrade u kulturno-povijesnoj cjelini ili potvrđuje status </w:t>
      </w:r>
      <w:r w:rsidRPr="00C3482E">
        <w:rPr>
          <w:rFonts w:ascii="Times New Roman" w:eastAsia="Times New Roman" w:hAnsi="Times New Roman" w:cs="Times New Roman"/>
          <w:color w:val="000000" w:themeColor="text1"/>
          <w:kern w:val="0"/>
          <w:lang w:eastAsia="en-GB"/>
          <w14:ligatures w14:val="none"/>
        </w:rPr>
        <w:t>pojedinačno zaštićenog kulturnog dobra ako zgrada u kojoj bi se ugradilo dizalo ili uređaj za olakšan pristup za slabo</w:t>
      </w:r>
      <w:r w:rsidRPr="000401CA">
        <w:rPr>
          <w:rFonts w:ascii="Times New Roman" w:eastAsia="Times New Roman" w:hAnsi="Times New Roman" w:cs="Times New Roman"/>
          <w:color w:val="000000" w:themeColor="text1"/>
          <w:kern w:val="0"/>
          <w:lang w:eastAsia="en-GB"/>
          <w14:ligatures w14:val="none"/>
        </w:rPr>
        <w:t xml:space="preserve"> pokretne osobe </w:t>
      </w:r>
      <w:r w:rsidRPr="00AC6CED">
        <w:rPr>
          <w:rFonts w:ascii="Times New Roman" w:eastAsia="Times New Roman" w:hAnsi="Times New Roman" w:cs="Times New Roman"/>
          <w:color w:val="000000" w:themeColor="text1"/>
          <w:kern w:val="0"/>
          <w:lang w:eastAsia="en-GB"/>
          <w14:ligatures w14:val="none"/>
        </w:rPr>
        <w:t xml:space="preserve">ima takav status </w:t>
      </w:r>
    </w:p>
    <w:p w14:paraId="62114A17"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 slučaju da ugradnja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sukladno propisima o gradnji, nije moguća bez zahvata koji podrazumijevaju ishođenje  građevinske dozvole, uz prijavu se prilaže i pravomoćna građevinska dozvola. U slučajevima u kojima je to dopušteno, umjesto građevinske dozvole prilaže se potvrda glavnog projekta sukladno propisima o jednostavnim i drugim građevinama i radovima</w:t>
      </w:r>
    </w:p>
    <w:p w14:paraId="4C544785"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suglasnost nadležnog područnog konzervatorskog ureda ili službe na projekt za izvođenje radova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 xml:space="preserve">ako se radi o zgradi koja je </w:t>
      </w:r>
      <w:r w:rsidRPr="00C3482E">
        <w:rPr>
          <w:rFonts w:ascii="Times New Roman" w:eastAsia="Times New Roman" w:hAnsi="Times New Roman" w:cs="Times New Roman"/>
          <w:color w:val="000000" w:themeColor="text1"/>
          <w:kern w:val="0"/>
          <w:lang w:eastAsia="en-GB"/>
          <w14:ligatures w14:val="none"/>
        </w:rPr>
        <w:t>pojedinačno zaštićeno kulturno dobro</w:t>
      </w:r>
      <w:r w:rsidRPr="00AC6CED">
        <w:rPr>
          <w:rFonts w:ascii="Times New Roman" w:eastAsia="Times New Roman" w:hAnsi="Times New Roman" w:cs="Times New Roman"/>
          <w:color w:val="000000" w:themeColor="text1"/>
          <w:kern w:val="0"/>
          <w:lang w:eastAsia="en-GB"/>
          <w14:ligatures w14:val="none"/>
        </w:rPr>
        <w:t xml:space="preserve"> ili se nalazi unutar kulturno-povijesne cjeline ili potvrda glavnog projekta kada je to propisano posebnim propisima iz područja zaštite kulturne baštine</w:t>
      </w:r>
    </w:p>
    <w:p w14:paraId="58489A1F"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potvrdu liječnika ili drugu dokumentaciju te uvjerenje o prebivalištu u slučaju da u zgradi živi trudnica </w:t>
      </w:r>
    </w:p>
    <w:p w14:paraId="744D8B2C" w14:textId="6FA7519E"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uvjerenja o prebivalištu za stanare mlađe od </w:t>
      </w:r>
      <w:r w:rsidR="008C1AF9">
        <w:rPr>
          <w:rFonts w:ascii="Times New Roman" w:eastAsia="Times New Roman" w:hAnsi="Times New Roman" w:cs="Times New Roman"/>
          <w:color w:val="000000" w:themeColor="text1"/>
          <w:kern w:val="0"/>
          <w:lang w:eastAsia="en-GB"/>
          <w14:ligatures w14:val="none"/>
        </w:rPr>
        <w:t>sedam</w:t>
      </w:r>
      <w:r w:rsidRPr="00AC6CED">
        <w:rPr>
          <w:rFonts w:ascii="Times New Roman" w:eastAsia="Times New Roman" w:hAnsi="Times New Roman" w:cs="Times New Roman"/>
          <w:color w:val="000000" w:themeColor="text1"/>
          <w:kern w:val="0"/>
          <w:lang w:eastAsia="en-GB"/>
          <w14:ligatures w14:val="none"/>
        </w:rPr>
        <w:t xml:space="preserve"> godina ili starije od 65 godina</w:t>
      </w:r>
      <w:r>
        <w:rPr>
          <w:rFonts w:ascii="Times New Roman" w:eastAsia="Times New Roman" w:hAnsi="Times New Roman" w:cs="Times New Roman"/>
          <w:color w:val="000000" w:themeColor="text1"/>
          <w:kern w:val="0"/>
          <w:lang w:eastAsia="en-GB"/>
          <w14:ligatures w14:val="none"/>
        </w:rPr>
        <w:t>.</w:t>
      </w:r>
    </w:p>
    <w:p w14:paraId="5DE1171C"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1F407E64"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Glavni projekt, uz ostalu potrebnu dokumentaciju, sadrži najmanje:</w:t>
      </w:r>
      <w:r>
        <w:rPr>
          <w:rFonts w:ascii="Times New Roman" w:eastAsia="Times New Roman" w:hAnsi="Times New Roman" w:cs="Times New Roman"/>
          <w:color w:val="231F20"/>
          <w:kern w:val="0"/>
          <w:lang w:eastAsia="en-GB"/>
          <w14:ligatures w14:val="none"/>
        </w:rPr>
        <w:t xml:space="preserve"> građevinski projekt konstrukcije, </w:t>
      </w:r>
      <w:r w:rsidRPr="001E2BEB">
        <w:rPr>
          <w:rFonts w:ascii="Times New Roman" w:eastAsia="Times New Roman" w:hAnsi="Times New Roman" w:cs="Times New Roman"/>
          <w:color w:val="231F20"/>
          <w:kern w:val="0"/>
          <w:lang w:eastAsia="en-GB"/>
          <w14:ligatures w14:val="none"/>
        </w:rPr>
        <w:t>arhitektonski</w:t>
      </w:r>
      <w:r>
        <w:rPr>
          <w:rFonts w:ascii="Times New Roman" w:eastAsia="Times New Roman" w:hAnsi="Times New Roman" w:cs="Times New Roman"/>
          <w:color w:val="231F20"/>
          <w:kern w:val="0"/>
          <w:lang w:eastAsia="en-GB"/>
          <w14:ligatures w14:val="none"/>
        </w:rPr>
        <w:t>, elektrotehnički i strojarski</w:t>
      </w:r>
      <w:r w:rsidRPr="001E2BEB">
        <w:rPr>
          <w:rFonts w:ascii="Times New Roman" w:eastAsia="Times New Roman" w:hAnsi="Times New Roman" w:cs="Times New Roman"/>
          <w:color w:val="231F20"/>
          <w:kern w:val="0"/>
          <w:lang w:eastAsia="en-GB"/>
          <w14:ligatures w14:val="none"/>
        </w:rPr>
        <w:t xml:space="preserve"> projekt, a ostale projekte prema radovima koji se izvode te utjecaju na temeljne zahtjeve za građevinu. </w:t>
      </w:r>
    </w:p>
    <w:p w14:paraId="083D876A" w14:textId="77777777" w:rsidR="00851006" w:rsidRPr="00EA6882" w:rsidRDefault="00851006" w:rsidP="00851006">
      <w:pPr>
        <w:pStyle w:val="Odlomakpopisa"/>
        <w:rPr>
          <w:rFonts w:ascii="Times New Roman" w:eastAsia="Times New Roman" w:hAnsi="Times New Roman" w:cs="Times New Roman"/>
          <w:color w:val="231F20"/>
          <w:kern w:val="0"/>
          <w:lang w:eastAsia="en-GB"/>
          <w14:ligatures w14:val="none"/>
        </w:rPr>
      </w:pPr>
    </w:p>
    <w:p w14:paraId="3B80B31E" w14:textId="77777777" w:rsidR="00851006" w:rsidRPr="00AC6CED"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1E2BEB">
        <w:rPr>
          <w:rFonts w:ascii="Times New Roman" w:eastAsia="Times New Roman" w:hAnsi="Times New Roman" w:cs="Times New Roman"/>
          <w:color w:val="231F20"/>
          <w:kern w:val="0"/>
          <w:lang w:eastAsia="en-GB"/>
          <w14:ligatures w14:val="none"/>
        </w:rPr>
        <w:t>Ako se zahvatom utječe na temeljni zahtjev sigurnosti u slučaju požara, uz ostale potrebne projekte, u I</w:t>
      </w:r>
      <w:r>
        <w:rPr>
          <w:rFonts w:ascii="Times New Roman" w:eastAsia="Times New Roman" w:hAnsi="Times New Roman" w:cs="Times New Roman"/>
          <w:color w:val="231F20"/>
          <w:kern w:val="0"/>
          <w:lang w:eastAsia="en-GB"/>
          <w14:ligatures w14:val="none"/>
        </w:rPr>
        <w:t xml:space="preserve">. </w:t>
      </w:r>
      <w:r w:rsidRPr="001E2BEB">
        <w:rPr>
          <w:rFonts w:ascii="Times New Roman" w:eastAsia="Times New Roman" w:hAnsi="Times New Roman" w:cs="Times New Roman"/>
          <w:color w:val="231F20"/>
          <w:kern w:val="0"/>
          <w:lang w:eastAsia="en-GB"/>
          <w14:ligatures w14:val="none"/>
        </w:rPr>
        <w:t xml:space="preserve">mapi glavnog projekta treba </w:t>
      </w:r>
      <w:r w:rsidRPr="00AC6CED">
        <w:rPr>
          <w:rFonts w:ascii="Times New Roman" w:eastAsia="Times New Roman" w:hAnsi="Times New Roman" w:cs="Times New Roman"/>
          <w:color w:val="000000" w:themeColor="text1"/>
          <w:kern w:val="0"/>
          <w:lang w:eastAsia="en-GB"/>
          <w14:ligatures w14:val="none"/>
        </w:rPr>
        <w:t xml:space="preserve">biti prikaz svih primijenjenih mjera zaštite od požara izrađen od osobe ovlaštene za izradu elaborata zaštite od požara sa zaključkom da je u svim dijelovima glavnog projekta dokazano ispunjenje temeljnog zahtjeva sigurnosti u slučaju od požara. </w:t>
      </w:r>
    </w:p>
    <w:p w14:paraId="536455EC" w14:textId="77777777" w:rsidR="00851006" w:rsidRPr="00EA6882" w:rsidRDefault="00851006" w:rsidP="00851006">
      <w:pPr>
        <w:pStyle w:val="Odlomakpopisa"/>
        <w:rPr>
          <w:rFonts w:ascii="Times New Roman" w:eastAsia="Times New Roman" w:hAnsi="Times New Roman" w:cs="Times New Roman"/>
          <w:color w:val="231F20"/>
          <w:kern w:val="0"/>
          <w:lang w:eastAsia="en-GB"/>
          <w14:ligatures w14:val="none"/>
        </w:rPr>
      </w:pPr>
    </w:p>
    <w:p w14:paraId="4B411846" w14:textId="77777777" w:rsidR="00851006" w:rsidRPr="001E2BEB"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 xml:space="preserve">Glavni projekt </w:t>
      </w:r>
      <w:r>
        <w:rPr>
          <w:rFonts w:ascii="Times New Roman" w:eastAsia="Times New Roman" w:hAnsi="Times New Roman" w:cs="Times New Roman"/>
          <w:color w:val="231F20"/>
          <w:kern w:val="0"/>
          <w:lang w:eastAsia="en-GB"/>
          <w14:ligatures w14:val="none"/>
        </w:rPr>
        <w:t>mora sadržavati propisane izjave projektanata te</w:t>
      </w:r>
      <w:r w:rsidRPr="001E2BEB">
        <w:rPr>
          <w:rFonts w:ascii="Times New Roman" w:eastAsia="Times New Roman" w:hAnsi="Times New Roman" w:cs="Times New Roman"/>
          <w:color w:val="231F20"/>
          <w:kern w:val="0"/>
          <w:lang w:eastAsia="en-GB"/>
          <w14:ligatures w14:val="none"/>
        </w:rPr>
        <w:t xml:space="preserve"> potrebne suglasnosti, potvrde</w:t>
      </w:r>
      <w:r>
        <w:rPr>
          <w:rFonts w:ascii="Times New Roman" w:eastAsia="Times New Roman" w:hAnsi="Times New Roman" w:cs="Times New Roman"/>
          <w:color w:val="231F20"/>
          <w:kern w:val="0"/>
          <w:lang w:eastAsia="en-GB"/>
          <w14:ligatures w14:val="none"/>
        </w:rPr>
        <w:t xml:space="preserve"> ili</w:t>
      </w:r>
      <w:r w:rsidRPr="001E2BEB">
        <w:rPr>
          <w:rFonts w:ascii="Times New Roman" w:eastAsia="Times New Roman" w:hAnsi="Times New Roman" w:cs="Times New Roman"/>
          <w:color w:val="231F20"/>
          <w:kern w:val="0"/>
          <w:lang w:eastAsia="en-GB"/>
          <w14:ligatures w14:val="none"/>
        </w:rPr>
        <w:t xml:space="preserve"> odobrenja nadležnih tijela.</w:t>
      </w:r>
    </w:p>
    <w:p w14:paraId="1B4D1198" w14:textId="77777777" w:rsidR="00851006" w:rsidRDefault="00851006" w:rsidP="00851006">
      <w:pPr>
        <w:pStyle w:val="Odlomakpopisa"/>
        <w:shd w:val="clear" w:color="auto" w:fill="FFFFFF"/>
        <w:spacing w:before="136" w:after="24" w:line="240" w:lineRule="auto"/>
        <w:ind w:left="0"/>
        <w:textAlignment w:val="baseline"/>
        <w:rPr>
          <w:rFonts w:ascii="Times New Roman" w:eastAsia="Times New Roman" w:hAnsi="Times New Roman" w:cs="Times New Roman"/>
          <w:color w:val="231F20"/>
          <w:kern w:val="0"/>
          <w:lang w:eastAsia="en-GB"/>
          <w14:ligatures w14:val="none"/>
        </w:rPr>
      </w:pPr>
    </w:p>
    <w:p w14:paraId="76A8B7BA"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w:t>
      </w:r>
      <w:r w:rsidRPr="00422C08">
        <w:rPr>
          <w:rFonts w:ascii="Times New Roman" w:eastAsia="Times New Roman" w:hAnsi="Times New Roman" w:cs="Times New Roman"/>
          <w:color w:val="231F20"/>
          <w:kern w:val="0"/>
          <w:lang w:eastAsia="en-GB"/>
          <w14:ligatures w14:val="none"/>
        </w:rPr>
        <w:t>inistarstvo može zatražiti od podnositelja prijave dostavu dodatne dokumentacije, kao i dodatna obrazloženja.</w:t>
      </w:r>
    </w:p>
    <w:p w14:paraId="419D4DA9" w14:textId="77777777" w:rsidR="00851006" w:rsidRPr="00C910C0" w:rsidRDefault="00851006" w:rsidP="00851006">
      <w:pPr>
        <w:pStyle w:val="Odlomakpopisa"/>
        <w:rPr>
          <w:rFonts w:ascii="Times New Roman" w:eastAsia="Times New Roman" w:hAnsi="Times New Roman" w:cs="Times New Roman"/>
          <w:color w:val="231F20"/>
          <w:kern w:val="0"/>
          <w:lang w:eastAsia="en-GB"/>
          <w14:ligatures w14:val="none"/>
        </w:rPr>
      </w:pPr>
    </w:p>
    <w:p w14:paraId="4AB9263C"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13796">
        <w:rPr>
          <w:rFonts w:ascii="Times New Roman" w:eastAsia="Times New Roman" w:hAnsi="Times New Roman" w:cs="Times New Roman"/>
          <w:color w:val="231F20"/>
          <w:kern w:val="0"/>
          <w:lang w:eastAsia="en-GB"/>
          <w14:ligatures w14:val="none"/>
        </w:rPr>
        <w:t xml:space="preserve">Troškove izrade dokumentacije u cijelosti snosi Korisnik sredstava, osim troškova izrade glavnog projekta koji se, u slučaju da je zahtjev prihvaćen, sufinanciraju na način predviđen </w:t>
      </w:r>
      <w:r w:rsidRPr="00C77789">
        <w:rPr>
          <w:rFonts w:ascii="Times New Roman" w:eastAsia="Times New Roman" w:hAnsi="Times New Roman" w:cs="Times New Roman"/>
          <w:color w:val="231F20"/>
          <w:kern w:val="0"/>
          <w:lang w:eastAsia="en-GB"/>
          <w14:ligatures w14:val="none"/>
        </w:rPr>
        <w:t>ovim</w:t>
      </w:r>
      <w:r w:rsidRPr="00113796">
        <w:rPr>
          <w:rFonts w:ascii="Times New Roman" w:eastAsia="Times New Roman" w:hAnsi="Times New Roman" w:cs="Times New Roman"/>
          <w:color w:val="231F20"/>
          <w:kern w:val="0"/>
          <w:lang w:eastAsia="en-GB"/>
          <w14:ligatures w14:val="none"/>
        </w:rPr>
        <w:t xml:space="preserve"> Programom. </w:t>
      </w:r>
    </w:p>
    <w:p w14:paraId="3BFC9D78"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6531DDFB"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451DDAC6" w14:textId="77777777" w:rsidR="00851006" w:rsidRPr="00FB41D4"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255EA9AF" w14:textId="77777777" w:rsidR="00851006" w:rsidRPr="00B937A5"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r w:rsidRPr="00B937A5">
        <w:rPr>
          <w:rFonts w:ascii="Times New Roman" w:eastAsia="Times New Roman" w:hAnsi="Times New Roman" w:cs="Times New Roman"/>
          <w:b/>
          <w:bCs/>
          <w:color w:val="231F20"/>
          <w:kern w:val="0"/>
          <w:lang w:eastAsia="en-GB"/>
          <w14:ligatures w14:val="none"/>
        </w:rPr>
        <w:lastRenderedPageBreak/>
        <w:t xml:space="preserve">Postupanje s neurednim </w:t>
      </w:r>
      <w:r w:rsidRPr="00B937A5">
        <w:rPr>
          <w:rFonts w:ascii="Times New Roman" w:eastAsia="Times New Roman" w:hAnsi="Times New Roman" w:cs="Times New Roman"/>
          <w:b/>
          <w:bCs/>
          <w:kern w:val="0"/>
          <w:lang w:eastAsia="en-GB"/>
          <w14:ligatures w14:val="none"/>
        </w:rPr>
        <w:t>prijavama za sufinanciranje</w:t>
      </w:r>
    </w:p>
    <w:p w14:paraId="3BA06A8D"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p>
    <w:p w14:paraId="1424841C" w14:textId="77777777" w:rsidR="00851006" w:rsidRPr="00AC6CED" w:rsidRDefault="00851006" w:rsidP="00851006">
      <w:pPr>
        <w:shd w:val="clear" w:color="auto" w:fill="FFFFFF"/>
        <w:spacing w:after="24" w:line="240" w:lineRule="auto"/>
        <w:ind w:firstLine="360"/>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kern w:val="0"/>
          <w:lang w:eastAsia="en-GB"/>
          <w14:ligatures w14:val="none"/>
        </w:rPr>
        <w:t>Nepotpune prijave za sufinanciranje i prijave za sufinanciranje pristigle nakon isteka roka za prijavu neće se razmatrati.</w:t>
      </w:r>
    </w:p>
    <w:p w14:paraId="57ECD454"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kern w:val="0"/>
          <w:lang w:eastAsia="en-GB"/>
          <w14:ligatures w14:val="none"/>
        </w:rPr>
      </w:pPr>
    </w:p>
    <w:p w14:paraId="339A7029" w14:textId="77777777" w:rsidR="00851006" w:rsidRPr="00AC6CED" w:rsidRDefault="00851006" w:rsidP="00851006">
      <w:pPr>
        <w:shd w:val="clear" w:color="auto" w:fill="FFFFFF"/>
        <w:spacing w:after="24" w:line="240" w:lineRule="auto"/>
        <w:ind w:firstLine="360"/>
        <w:jc w:val="both"/>
        <w:textAlignment w:val="baseline"/>
        <w:rPr>
          <w:rFonts w:ascii="Times New Roman" w:eastAsia="Times New Roman" w:hAnsi="Times New Roman" w:cs="Times New Roman"/>
          <w:b/>
          <w:bCs/>
          <w:kern w:val="0"/>
          <w:lang w:eastAsia="en-GB"/>
          <w14:ligatures w14:val="none"/>
        </w:rPr>
      </w:pPr>
      <w:r w:rsidRPr="00AC6CED">
        <w:rPr>
          <w:rFonts w:ascii="Times New Roman" w:eastAsia="Times New Roman" w:hAnsi="Times New Roman" w:cs="Times New Roman"/>
          <w:kern w:val="0"/>
          <w:lang w:eastAsia="en-GB"/>
          <w14:ligatures w14:val="none"/>
        </w:rPr>
        <w:t>Prijave za sufinanciranje iz kojih je razvidno da je isti projekt sufinanciran iz drugih izvora neće se razmatrati.</w:t>
      </w:r>
    </w:p>
    <w:p w14:paraId="46CD9FF9" w14:textId="77777777" w:rsidR="00851006" w:rsidRPr="000A3EDE" w:rsidRDefault="00851006" w:rsidP="00851006">
      <w:pPr>
        <w:shd w:val="clear" w:color="auto" w:fill="FFFFFF"/>
        <w:spacing w:after="24" w:line="240" w:lineRule="auto"/>
        <w:jc w:val="both"/>
        <w:textAlignment w:val="baseline"/>
        <w:rPr>
          <w:rFonts w:ascii="Times New Roman" w:eastAsia="Times New Roman" w:hAnsi="Times New Roman" w:cs="Times New Roman"/>
          <w:color w:val="231F20"/>
          <w:kern w:val="0"/>
          <w:lang w:eastAsia="en-GB"/>
          <w14:ligatures w14:val="none"/>
        </w:rPr>
      </w:pPr>
    </w:p>
    <w:p w14:paraId="597EED72" w14:textId="093E035F" w:rsidR="00851006" w:rsidRPr="004C0A6B"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kern w:val="0"/>
          <w:lang w:eastAsia="en-GB"/>
          <w14:ligatures w14:val="none"/>
        </w:rPr>
      </w:pPr>
      <w:r w:rsidRPr="004C0A6B">
        <w:rPr>
          <w:rFonts w:ascii="Times New Roman" w:eastAsia="Times New Roman" w:hAnsi="Times New Roman" w:cs="Times New Roman"/>
          <w:b/>
          <w:bCs/>
          <w:kern w:val="0"/>
          <w:lang w:eastAsia="en-GB"/>
          <w14:ligatures w14:val="none"/>
        </w:rPr>
        <w:t xml:space="preserve">Sustav bodovanja projekata  </w:t>
      </w:r>
      <w:r w:rsidRPr="004C0A6B">
        <w:rPr>
          <w:rFonts w:ascii="Times New Roman" w:eastAsia="Times New Roman" w:hAnsi="Times New Roman" w:cs="Times New Roman"/>
          <w:b/>
          <w:kern w:val="0"/>
          <w:lang w:eastAsia="en-GB"/>
          <w14:ligatures w14:val="none"/>
        </w:rPr>
        <w:t>ugradnje dizala ili uređaja za  olakšan pristup</w:t>
      </w:r>
      <w:r w:rsidR="00213E49">
        <w:rPr>
          <w:rFonts w:ascii="Times New Roman" w:eastAsia="Times New Roman" w:hAnsi="Times New Roman" w:cs="Times New Roman"/>
          <w:b/>
          <w:kern w:val="0"/>
          <w:lang w:eastAsia="en-GB"/>
          <w14:ligatures w14:val="none"/>
        </w:rPr>
        <w:t xml:space="preserve"> za</w:t>
      </w:r>
      <w:r w:rsidRPr="004C0A6B">
        <w:rPr>
          <w:rFonts w:ascii="Times New Roman" w:eastAsia="Times New Roman" w:hAnsi="Times New Roman" w:cs="Times New Roman"/>
          <w:b/>
          <w:kern w:val="0"/>
          <w:lang w:eastAsia="en-GB"/>
          <w14:ligatures w14:val="none"/>
        </w:rPr>
        <w:t xml:space="preserve"> slabo pokretne osobe </w:t>
      </w:r>
    </w:p>
    <w:p w14:paraId="75680E05" w14:textId="77777777" w:rsidR="00851006" w:rsidRPr="00722742" w:rsidRDefault="00851006" w:rsidP="00851006">
      <w:pPr>
        <w:pStyle w:val="Odlomakpopisa"/>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33EECD54" w14:textId="77777777" w:rsidR="00851006" w:rsidRPr="003705F8" w:rsidRDefault="00851006" w:rsidP="00851006">
      <w:pPr>
        <w:shd w:val="clear" w:color="auto" w:fill="FFFFFF"/>
        <w:spacing w:before="136" w:after="0" w:line="240" w:lineRule="auto"/>
        <w:textAlignment w:val="baseline"/>
        <w:rPr>
          <w:rFonts w:ascii="Times New Roman" w:eastAsia="Times New Roman" w:hAnsi="Times New Roman" w:cs="Times New Roman"/>
          <w:color w:val="231F20"/>
          <w:kern w:val="0"/>
          <w:lang w:eastAsia="en-GB"/>
          <w14:ligatures w14:val="none"/>
        </w:rPr>
      </w:pPr>
      <w:r w:rsidRPr="0059009D">
        <w:rPr>
          <w:rFonts w:ascii="Times New Roman" w:eastAsia="Times New Roman" w:hAnsi="Times New Roman" w:cs="Times New Roman"/>
          <w:kern w:val="0"/>
          <w:lang w:eastAsia="en-GB"/>
          <w14:ligatures w14:val="none"/>
        </w:rPr>
        <w:t>Za svaku osobu s invaliditetom koja živi u zgradi, bodovi se ostvaruju na sljedeći način</w:t>
      </w:r>
      <w:r w:rsidRPr="003705F8">
        <w:rPr>
          <w:rFonts w:ascii="Times New Roman" w:eastAsia="Times New Roman" w:hAnsi="Times New Roman" w:cs="Times New Roman"/>
          <w:color w:val="231F20"/>
          <w:kern w:val="0"/>
          <w:lang w:eastAsia="en-GB"/>
          <w14:ligatures w14:val="none"/>
        </w:rPr>
        <w:t xml:space="preserve">: </w:t>
      </w:r>
    </w:p>
    <w:p w14:paraId="6B47DE90"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80% do 100% tjelesno oštećenje na donjim ekstremitetima: </w:t>
      </w:r>
      <w:r>
        <w:rPr>
          <w:rFonts w:ascii="Times New Roman" w:eastAsia="Times New Roman" w:hAnsi="Times New Roman" w:cs="Times New Roman"/>
          <w:color w:val="231F20"/>
          <w:kern w:val="0"/>
          <w:lang w:eastAsia="en-GB"/>
          <w14:ligatures w14:val="none"/>
        </w:rPr>
        <w:t>30</w:t>
      </w:r>
      <w:r w:rsidRPr="00442844">
        <w:rPr>
          <w:rFonts w:ascii="Times New Roman" w:eastAsia="Times New Roman" w:hAnsi="Times New Roman" w:cs="Times New Roman"/>
          <w:color w:val="231F20"/>
          <w:kern w:val="0"/>
          <w:lang w:eastAsia="en-GB"/>
          <w14:ligatures w14:val="none"/>
        </w:rPr>
        <w:t xml:space="preserve"> bodova</w:t>
      </w:r>
    </w:p>
    <w:p w14:paraId="3F322C5B"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50% do </w:t>
      </w:r>
      <w:r>
        <w:rPr>
          <w:rFonts w:ascii="Times New Roman" w:eastAsia="Times New Roman" w:hAnsi="Times New Roman" w:cs="Times New Roman"/>
          <w:color w:val="231F20"/>
          <w:kern w:val="0"/>
          <w:lang w:eastAsia="en-GB"/>
          <w14:ligatures w14:val="none"/>
        </w:rPr>
        <w:t>79,99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20</w:t>
      </w:r>
      <w:r w:rsidRPr="00442844">
        <w:rPr>
          <w:rFonts w:ascii="Times New Roman" w:eastAsia="Times New Roman" w:hAnsi="Times New Roman" w:cs="Times New Roman"/>
          <w:color w:val="231F20"/>
          <w:kern w:val="0"/>
          <w:lang w:eastAsia="en-GB"/>
          <w14:ligatures w14:val="none"/>
        </w:rPr>
        <w:t xml:space="preserve"> bodova</w:t>
      </w:r>
    </w:p>
    <w:p w14:paraId="02DC6439" w14:textId="77777777" w:rsidR="00851006"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20% do </w:t>
      </w:r>
      <w:r>
        <w:rPr>
          <w:rFonts w:ascii="Times New Roman" w:eastAsia="Times New Roman" w:hAnsi="Times New Roman" w:cs="Times New Roman"/>
          <w:color w:val="231F20"/>
          <w:kern w:val="0"/>
          <w:lang w:eastAsia="en-GB"/>
          <w14:ligatures w14:val="none"/>
        </w:rPr>
        <w:t>49,99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15</w:t>
      </w:r>
      <w:r w:rsidRPr="00442844">
        <w:rPr>
          <w:rFonts w:ascii="Times New Roman" w:eastAsia="Times New Roman" w:hAnsi="Times New Roman" w:cs="Times New Roman"/>
          <w:color w:val="231F20"/>
          <w:kern w:val="0"/>
          <w:lang w:eastAsia="en-GB"/>
          <w14:ligatures w14:val="none"/>
        </w:rPr>
        <w:t xml:space="preserve"> bodova</w:t>
      </w:r>
    </w:p>
    <w:p w14:paraId="5BFD84EB"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185253">
        <w:rPr>
          <w:rFonts w:ascii="Times New Roman" w:eastAsia="Times New Roman" w:hAnsi="Times New Roman" w:cs="Times New Roman"/>
          <w:color w:val="231F20"/>
          <w:kern w:val="0"/>
          <w:lang w:eastAsia="en-GB"/>
          <w14:ligatures w14:val="none"/>
        </w:rPr>
        <w:t xml:space="preserve">osobe u 3. ili 4. stupnju oštećenja zbog kardiovaskularnih bolesti: </w:t>
      </w:r>
      <w:r>
        <w:rPr>
          <w:rFonts w:ascii="Times New Roman" w:eastAsia="Times New Roman" w:hAnsi="Times New Roman" w:cs="Times New Roman"/>
          <w:color w:val="231F20"/>
          <w:kern w:val="0"/>
          <w:lang w:eastAsia="en-GB"/>
          <w14:ligatures w14:val="none"/>
        </w:rPr>
        <w:t>15</w:t>
      </w:r>
      <w:r w:rsidRPr="00185253">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27E11DA4" w14:textId="77777777" w:rsidR="00851006" w:rsidRDefault="00851006" w:rsidP="00851006">
      <w:pPr>
        <w:pStyle w:val="Odlomakpopisa"/>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023AE723"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Doprinos jedinice lokalne samouprave u sufinanciranju</w:t>
      </w:r>
      <w:r>
        <w:rPr>
          <w:rFonts w:ascii="Times New Roman" w:eastAsia="Times New Roman" w:hAnsi="Times New Roman" w:cs="Times New Roman"/>
          <w:color w:val="231F20"/>
          <w:kern w:val="0"/>
          <w:lang w:eastAsia="en-GB"/>
          <w14:ligatures w14:val="none"/>
        </w:rPr>
        <w:t xml:space="preserve"> boduje se na sljedeći način</w:t>
      </w:r>
      <w:r w:rsidRPr="003705F8">
        <w:rPr>
          <w:rFonts w:ascii="Times New Roman" w:eastAsia="Times New Roman" w:hAnsi="Times New Roman" w:cs="Times New Roman"/>
          <w:color w:val="231F20"/>
          <w:kern w:val="0"/>
          <w:lang w:eastAsia="en-GB"/>
          <w14:ligatures w14:val="none"/>
        </w:rPr>
        <w:t>:</w:t>
      </w:r>
    </w:p>
    <w:p w14:paraId="28C1D2ED" w14:textId="77777777" w:rsidR="00851006" w:rsidRDefault="00851006" w:rsidP="00851006">
      <w:pPr>
        <w:pStyle w:val="Odlomakpopisa"/>
        <w:numPr>
          <w:ilvl w:val="0"/>
          <w:numId w:val="13"/>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sufinanciranje jedne polovine i više, do dvije trećine </w:t>
      </w:r>
      <w:r w:rsidRPr="00395BDC">
        <w:rPr>
          <w:rFonts w:ascii="Times New Roman" w:eastAsia="Times New Roman" w:hAnsi="Times New Roman" w:cs="Times New Roman"/>
          <w:color w:val="231F20"/>
          <w:kern w:val="0"/>
          <w:lang w:eastAsia="en-GB"/>
          <w14:ligatures w14:val="none"/>
        </w:rPr>
        <w:t>ukupnih troškova ugradnje dizala i uređaja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30</w:t>
      </w:r>
      <w:r w:rsidRPr="00821041">
        <w:rPr>
          <w:rFonts w:ascii="Times New Roman" w:eastAsia="Times New Roman" w:hAnsi="Times New Roman" w:cs="Times New Roman"/>
          <w:color w:val="231F20"/>
          <w:kern w:val="0"/>
          <w:lang w:eastAsia="en-GB"/>
          <w14:ligatures w14:val="none"/>
        </w:rPr>
        <w:t xml:space="preserve"> bodova</w:t>
      </w:r>
    </w:p>
    <w:p w14:paraId="2EC5A432" w14:textId="77777777" w:rsidR="00851006" w:rsidRPr="000D0C49" w:rsidRDefault="00851006" w:rsidP="00851006">
      <w:pPr>
        <w:pStyle w:val="Odlomakpopisa"/>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0D0C49">
        <w:rPr>
          <w:rFonts w:ascii="Times New Roman" w:eastAsia="Times New Roman" w:hAnsi="Times New Roman" w:cs="Times New Roman"/>
          <w:color w:val="231F20"/>
          <w:kern w:val="0"/>
          <w:lang w:eastAsia="en-GB"/>
          <w14:ligatures w14:val="none"/>
        </w:rPr>
        <w:t xml:space="preserve">ufinanciranje jedne </w:t>
      </w:r>
      <w:r>
        <w:rPr>
          <w:rFonts w:ascii="Times New Roman" w:eastAsia="Times New Roman" w:hAnsi="Times New Roman" w:cs="Times New Roman"/>
          <w:color w:val="231F20"/>
          <w:kern w:val="0"/>
          <w:lang w:eastAsia="en-GB"/>
          <w14:ligatures w14:val="none"/>
        </w:rPr>
        <w:t>trećine i više,</w:t>
      </w:r>
      <w:r w:rsidRPr="000D0C49">
        <w:rPr>
          <w:rFonts w:ascii="Times New Roman" w:eastAsia="Times New Roman" w:hAnsi="Times New Roman" w:cs="Times New Roman"/>
          <w:color w:val="231F20"/>
          <w:kern w:val="0"/>
          <w:lang w:eastAsia="en-GB"/>
          <w14:ligatures w14:val="none"/>
        </w:rPr>
        <w:t xml:space="preserve"> do </w:t>
      </w:r>
      <w:r>
        <w:rPr>
          <w:rFonts w:ascii="Times New Roman" w:eastAsia="Times New Roman" w:hAnsi="Times New Roman" w:cs="Times New Roman"/>
          <w:color w:val="231F20"/>
          <w:kern w:val="0"/>
          <w:lang w:eastAsia="en-GB"/>
          <w14:ligatures w14:val="none"/>
        </w:rPr>
        <w:t>jedne polovine</w:t>
      </w:r>
      <w:r w:rsidRPr="000D0C49">
        <w:rPr>
          <w:rFonts w:ascii="Times New Roman" w:eastAsia="Times New Roman" w:hAnsi="Times New Roman" w:cs="Times New Roman"/>
          <w:color w:val="231F20"/>
          <w:kern w:val="0"/>
          <w:lang w:eastAsia="en-GB"/>
          <w14:ligatures w14:val="none"/>
        </w:rPr>
        <w:t xml:space="preserve"> ukupnih troškova ugradnje dizala i uređaja: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 xml:space="preserve"> bodova</w:t>
      </w:r>
    </w:p>
    <w:p w14:paraId="6F38D153" w14:textId="77777777" w:rsidR="00851006" w:rsidRPr="00395BDC" w:rsidRDefault="00851006" w:rsidP="00851006">
      <w:pPr>
        <w:pStyle w:val="Odlomakpopisa"/>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395BDC">
        <w:rPr>
          <w:rFonts w:ascii="Times New Roman" w:eastAsia="Times New Roman" w:hAnsi="Times New Roman" w:cs="Times New Roman"/>
          <w:color w:val="231F20"/>
          <w:kern w:val="0"/>
          <w:lang w:eastAsia="en-GB"/>
          <w14:ligatures w14:val="none"/>
        </w:rPr>
        <w:t xml:space="preserve">ufinanciranje </w:t>
      </w:r>
      <w:r>
        <w:rPr>
          <w:rFonts w:ascii="Times New Roman" w:eastAsia="Times New Roman" w:hAnsi="Times New Roman" w:cs="Times New Roman"/>
          <w:color w:val="231F20"/>
          <w:kern w:val="0"/>
          <w:lang w:eastAsia="en-GB"/>
          <w14:ligatures w14:val="none"/>
        </w:rPr>
        <w:t xml:space="preserve">manje </w:t>
      </w:r>
      <w:r w:rsidRPr="00395BDC">
        <w:rPr>
          <w:rFonts w:ascii="Times New Roman" w:eastAsia="Times New Roman" w:hAnsi="Times New Roman" w:cs="Times New Roman"/>
          <w:color w:val="231F20"/>
          <w:kern w:val="0"/>
          <w:lang w:eastAsia="en-GB"/>
          <w14:ligatures w14:val="none"/>
        </w:rPr>
        <w:t xml:space="preserve">od jedne trećine ukupnih troškova ugradnje dizala i uređaja: </w:t>
      </w:r>
      <w:r>
        <w:rPr>
          <w:rFonts w:ascii="Times New Roman" w:eastAsia="Times New Roman" w:hAnsi="Times New Roman" w:cs="Times New Roman"/>
          <w:color w:val="231F20"/>
          <w:kern w:val="0"/>
          <w:lang w:eastAsia="en-GB"/>
          <w14:ligatures w14:val="none"/>
        </w:rPr>
        <w:t>10</w:t>
      </w:r>
      <w:r w:rsidRPr="00395BDC">
        <w:rPr>
          <w:rFonts w:ascii="Times New Roman" w:eastAsia="Times New Roman" w:hAnsi="Times New Roman" w:cs="Times New Roman"/>
          <w:color w:val="231F20"/>
          <w:kern w:val="0"/>
          <w:lang w:eastAsia="en-GB"/>
          <w14:ligatures w14:val="none"/>
        </w:rPr>
        <w:t xml:space="preserve"> bodova</w:t>
      </w:r>
    </w:p>
    <w:p w14:paraId="71C36213" w14:textId="77777777" w:rsidR="00851006" w:rsidRDefault="00851006" w:rsidP="00851006">
      <w:pPr>
        <w:pStyle w:val="Odlomakpopisa"/>
        <w:numPr>
          <w:ilvl w:val="0"/>
          <w:numId w:val="13"/>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395BDC">
        <w:rPr>
          <w:rFonts w:ascii="Times New Roman" w:eastAsia="Times New Roman" w:hAnsi="Times New Roman" w:cs="Times New Roman"/>
          <w:color w:val="231F20"/>
          <w:kern w:val="0"/>
          <w:lang w:eastAsia="en-GB"/>
          <w14:ligatures w14:val="none"/>
        </w:rPr>
        <w:t xml:space="preserve">jedinice lokalne samouprave </w:t>
      </w:r>
      <w:r>
        <w:rPr>
          <w:rFonts w:ascii="Times New Roman" w:eastAsia="Times New Roman" w:hAnsi="Times New Roman" w:cs="Times New Roman"/>
          <w:color w:val="231F20"/>
          <w:kern w:val="0"/>
          <w:lang w:eastAsia="en-GB"/>
          <w14:ligatures w14:val="none"/>
        </w:rPr>
        <w:t xml:space="preserve">ne sudjeluje </w:t>
      </w:r>
      <w:r w:rsidRPr="00395BDC">
        <w:rPr>
          <w:rFonts w:ascii="Times New Roman" w:eastAsia="Times New Roman" w:hAnsi="Times New Roman" w:cs="Times New Roman"/>
          <w:color w:val="231F20"/>
          <w:kern w:val="0"/>
          <w:lang w:eastAsia="en-GB"/>
          <w14:ligatures w14:val="none"/>
        </w:rPr>
        <w:t>u sufinanciranju</w:t>
      </w:r>
      <w:r>
        <w:rPr>
          <w:rFonts w:ascii="Times New Roman" w:eastAsia="Times New Roman" w:hAnsi="Times New Roman" w:cs="Times New Roman"/>
          <w:color w:val="231F20"/>
          <w:kern w:val="0"/>
          <w:lang w:eastAsia="en-GB"/>
          <w14:ligatures w14:val="none"/>
        </w:rPr>
        <w:t>: 0 bodova.</w:t>
      </w:r>
    </w:p>
    <w:p w14:paraId="6F9655BB" w14:textId="77777777" w:rsidR="00851006"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p>
    <w:p w14:paraId="7563D740" w14:textId="77777777" w:rsidR="00851006" w:rsidRPr="00EF3804" w:rsidRDefault="00851006" w:rsidP="00851006">
      <w:pPr>
        <w:shd w:val="clear" w:color="auto" w:fill="FFFFFF"/>
        <w:spacing w:after="24" w:line="240" w:lineRule="auto"/>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Ovisno o ostvarenoj vrijednosti indeksa razvijenosti jedinice lokalne samouprave u kojoj se zgrada nalazi bodovi se dodjeljuju na sljedeći način:</w:t>
      </w:r>
    </w:p>
    <w:p w14:paraId="124596E2"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Pr>
          <w:rFonts w:ascii="Times New Roman" w:eastAsia="Times New Roman" w:hAnsi="Times New Roman" w:cs="Times New Roman"/>
          <w:color w:val="231F20"/>
          <w:kern w:val="0"/>
          <w:lang w:eastAsia="en-GB"/>
          <w14:ligatures w14:val="none"/>
        </w:rPr>
        <w:t xml:space="preserve"> prema ostvarenoj vrijednosti indeksa razvijenosti: 40 bodova</w:t>
      </w:r>
    </w:p>
    <w:p w14:paraId="12BA0D7B"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ab/>
      </w:r>
      <w:r w:rsidRPr="00EF3804">
        <w:rPr>
          <w:rFonts w:ascii="Times New Roman" w:eastAsia="Times New Roman" w:hAnsi="Times New Roman" w:cs="Times New Roman"/>
          <w:color w:val="231F20"/>
          <w:kern w:val="0"/>
          <w:lang w:eastAsia="en-GB"/>
          <w14:ligatures w14:val="none"/>
        </w:rPr>
        <w:t>II.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prema ostvarenoj vrijednosti indeksa razvijenosti</w:t>
      </w:r>
      <w:r>
        <w:rPr>
          <w:rFonts w:ascii="Times New Roman" w:eastAsia="Times New Roman" w:hAnsi="Times New Roman" w:cs="Times New Roman"/>
          <w:color w:val="231F20"/>
          <w:kern w:val="0"/>
          <w:lang w:eastAsia="en-GB"/>
          <w14:ligatures w14:val="none"/>
        </w:rPr>
        <w:t>: 35 bodova</w:t>
      </w:r>
    </w:p>
    <w:p w14:paraId="06A3F610"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w:t>
      </w:r>
      <w:r>
        <w:rPr>
          <w:rFonts w:ascii="Times New Roman" w:eastAsia="Times New Roman" w:hAnsi="Times New Roman" w:cs="Times New Roman"/>
          <w:color w:val="231F20"/>
          <w:kern w:val="0"/>
          <w:lang w:eastAsia="en-GB"/>
          <w14:ligatures w14:val="none"/>
        </w:rPr>
        <w:t>I</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30</w:t>
      </w:r>
      <w:r w:rsidRPr="00EF3804">
        <w:rPr>
          <w:rFonts w:ascii="Times New Roman" w:eastAsia="Times New Roman" w:hAnsi="Times New Roman" w:cs="Times New Roman"/>
          <w:color w:val="231F20"/>
          <w:kern w:val="0"/>
          <w:lang w:eastAsia="en-GB"/>
          <w14:ligatures w14:val="none"/>
        </w:rPr>
        <w:t xml:space="preserve"> bodova</w:t>
      </w:r>
    </w:p>
    <w:p w14:paraId="5B237723"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IV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25</w:t>
      </w:r>
      <w:r w:rsidRPr="00EF3804">
        <w:rPr>
          <w:rFonts w:ascii="Times New Roman" w:eastAsia="Times New Roman" w:hAnsi="Times New Roman" w:cs="Times New Roman"/>
          <w:color w:val="231F20"/>
          <w:kern w:val="0"/>
          <w:lang w:eastAsia="en-GB"/>
          <w14:ligatures w14:val="none"/>
        </w:rPr>
        <w:t xml:space="preserve"> bodova</w:t>
      </w:r>
    </w:p>
    <w:p w14:paraId="7A9E63CF"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20</w:t>
      </w:r>
      <w:r w:rsidRPr="00EF3804">
        <w:rPr>
          <w:rFonts w:ascii="Times New Roman" w:eastAsia="Times New Roman" w:hAnsi="Times New Roman" w:cs="Times New Roman"/>
          <w:color w:val="231F20"/>
          <w:kern w:val="0"/>
          <w:lang w:eastAsia="en-GB"/>
          <w14:ligatures w14:val="none"/>
        </w:rPr>
        <w:t xml:space="preserve"> bodova</w:t>
      </w:r>
    </w:p>
    <w:p w14:paraId="29680432"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15</w:t>
      </w:r>
      <w:r w:rsidRPr="00EF3804">
        <w:rPr>
          <w:rFonts w:ascii="Times New Roman" w:eastAsia="Times New Roman" w:hAnsi="Times New Roman" w:cs="Times New Roman"/>
          <w:color w:val="231F20"/>
          <w:kern w:val="0"/>
          <w:lang w:eastAsia="en-GB"/>
          <w14:ligatures w14:val="none"/>
        </w:rPr>
        <w:t xml:space="preserve"> bodova</w:t>
      </w:r>
    </w:p>
    <w:p w14:paraId="1675BFB8"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10</w:t>
      </w:r>
      <w:r w:rsidRPr="00EF3804">
        <w:rPr>
          <w:rFonts w:ascii="Times New Roman" w:eastAsia="Times New Roman" w:hAnsi="Times New Roman" w:cs="Times New Roman"/>
          <w:color w:val="231F20"/>
          <w:kern w:val="0"/>
          <w:lang w:eastAsia="en-GB"/>
          <w14:ligatures w14:val="none"/>
        </w:rPr>
        <w:t xml:space="preserve"> bodova</w:t>
      </w:r>
    </w:p>
    <w:p w14:paraId="3E48A93F" w14:textId="77777777" w:rsidR="00851006" w:rsidRPr="00EF3804"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lastRenderedPageBreak/>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VI</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5</w:t>
      </w:r>
      <w:r w:rsidRPr="00EF3804">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0491A098"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p>
    <w:p w14:paraId="61CA9E5D"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Ukupan broj katova u zgradi (u ukupan zbroj katova ulazi svaka etaže zgrade, pa i npr. i podrumi, sutereni, prizemlja)</w:t>
      </w:r>
      <w:r>
        <w:rPr>
          <w:rFonts w:ascii="Times New Roman" w:eastAsia="Times New Roman" w:hAnsi="Times New Roman" w:cs="Times New Roman"/>
          <w:color w:val="231F20"/>
          <w:kern w:val="0"/>
          <w:lang w:eastAsia="en-GB"/>
          <w14:ligatures w14:val="none"/>
        </w:rPr>
        <w:t>:</w:t>
      </w:r>
    </w:p>
    <w:p w14:paraId="352A4A00"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 i više katova:</w:t>
      </w:r>
      <w:r w:rsidRPr="00821041">
        <w:rPr>
          <w:rFonts w:ascii="Times New Roman" w:eastAsia="Times New Roman" w:hAnsi="Times New Roman" w:cs="Times New Roman"/>
          <w:color w:val="231F20"/>
          <w:kern w:val="0"/>
          <w:lang w:eastAsia="en-GB"/>
          <w14:ligatures w14:val="none"/>
        </w:rPr>
        <w:t xml:space="preserve"> 100 bodova</w:t>
      </w:r>
    </w:p>
    <w:p w14:paraId="3265B146"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6 katova: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8</w:t>
      </w:r>
      <w:r w:rsidRPr="00821041">
        <w:rPr>
          <w:rFonts w:ascii="Times New Roman" w:eastAsia="Times New Roman" w:hAnsi="Times New Roman" w:cs="Times New Roman"/>
          <w:color w:val="231F20"/>
          <w:kern w:val="0"/>
          <w:lang w:eastAsia="en-GB"/>
          <w14:ligatures w14:val="none"/>
        </w:rPr>
        <w:t>0 bodova</w:t>
      </w:r>
    </w:p>
    <w:p w14:paraId="024EAB04"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 katova: 60 bodova</w:t>
      </w:r>
    </w:p>
    <w:p w14:paraId="1F03711A"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4 kata: 40 bodova</w:t>
      </w:r>
    </w:p>
    <w:p w14:paraId="6216B236"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3 kata: 20 bodova</w:t>
      </w:r>
    </w:p>
    <w:p w14:paraId="1BBFA234"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2 kata: 10 bodova</w:t>
      </w:r>
    </w:p>
    <w:p w14:paraId="21BE5D8A"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dva kata: 0 bodova.</w:t>
      </w:r>
    </w:p>
    <w:p w14:paraId="1F1736E6" w14:textId="77777777" w:rsidR="00851006" w:rsidRDefault="00851006" w:rsidP="00851006">
      <w:pPr>
        <w:pStyle w:val="Odlomakpopisa"/>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58A1DF22"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 xml:space="preserve">Ukupna cijena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3705F8">
        <w:rPr>
          <w:rFonts w:ascii="Times New Roman" w:eastAsia="Times New Roman" w:hAnsi="Times New Roman" w:cs="Times New Roman"/>
          <w:color w:val="231F20"/>
          <w:kern w:val="0"/>
          <w:lang w:eastAsia="en-GB"/>
          <w14:ligatures w14:val="none"/>
        </w:rPr>
        <w:t>po stanici:</w:t>
      </w:r>
    </w:p>
    <w:p w14:paraId="54FA036D"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5.000,00 eura bez PDV-a: 60 bodova</w:t>
      </w:r>
    </w:p>
    <w:p w14:paraId="166251E7"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5.000,01 eura do 7.5000,00 eura bez PDV-a: 50 bodova</w:t>
      </w:r>
    </w:p>
    <w:p w14:paraId="54ECD492"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7.500,01 eura do 10.000,00 eura bez PDV-a: 40 bodova</w:t>
      </w:r>
    </w:p>
    <w:p w14:paraId="1CA3D416"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sidRPr="00AA2C93">
        <w:rPr>
          <w:rFonts w:ascii="Times New Roman" w:eastAsia="Times New Roman" w:hAnsi="Times New Roman" w:cs="Times New Roman"/>
          <w:color w:val="231F20"/>
          <w:kern w:val="0"/>
          <w:lang w:eastAsia="en-GB"/>
          <w14:ligatures w14:val="none"/>
        </w:rPr>
        <w:t>10.000,0</w:t>
      </w:r>
      <w:r>
        <w:rPr>
          <w:rFonts w:ascii="Times New Roman" w:eastAsia="Times New Roman" w:hAnsi="Times New Roman" w:cs="Times New Roman"/>
          <w:color w:val="231F20"/>
          <w:kern w:val="0"/>
          <w:lang w:eastAsia="en-GB"/>
          <w14:ligatures w14:val="none"/>
        </w:rPr>
        <w:t>1</w:t>
      </w:r>
      <w:r w:rsidRPr="00AA2C93">
        <w:rPr>
          <w:rFonts w:ascii="Times New Roman" w:eastAsia="Times New Roman" w:hAnsi="Times New Roman" w:cs="Times New Roman"/>
          <w:color w:val="231F20"/>
          <w:kern w:val="0"/>
          <w:lang w:eastAsia="en-GB"/>
          <w14:ligatures w14:val="none"/>
        </w:rPr>
        <w:t xml:space="preserve"> eura do 12.500,00</w:t>
      </w:r>
      <w:r>
        <w:rPr>
          <w:rFonts w:ascii="Times New Roman" w:eastAsia="Times New Roman" w:hAnsi="Times New Roman" w:cs="Times New Roman"/>
          <w:color w:val="231F20"/>
          <w:kern w:val="0"/>
          <w:lang w:eastAsia="en-GB"/>
          <w14:ligatures w14:val="none"/>
        </w:rPr>
        <w:t xml:space="preserve"> eura</w:t>
      </w:r>
      <w:r w:rsidRPr="00AA2C93">
        <w:rPr>
          <w:rFonts w:ascii="Times New Roman" w:eastAsia="Times New Roman" w:hAnsi="Times New Roman" w:cs="Times New Roman"/>
          <w:color w:val="231F20"/>
          <w:kern w:val="0"/>
          <w:lang w:eastAsia="en-GB"/>
          <w14:ligatures w14:val="none"/>
        </w:rPr>
        <w:t xml:space="preserve"> bez PDV-a: </w:t>
      </w:r>
      <w:r>
        <w:rPr>
          <w:rFonts w:ascii="Times New Roman" w:eastAsia="Times New Roman" w:hAnsi="Times New Roman" w:cs="Times New Roman"/>
          <w:color w:val="231F20"/>
          <w:kern w:val="0"/>
          <w:lang w:eastAsia="en-GB"/>
          <w14:ligatures w14:val="none"/>
        </w:rPr>
        <w:t>30</w:t>
      </w:r>
      <w:r w:rsidRPr="00AA2C93">
        <w:rPr>
          <w:rFonts w:ascii="Times New Roman" w:eastAsia="Times New Roman" w:hAnsi="Times New Roman" w:cs="Times New Roman"/>
          <w:color w:val="231F20"/>
          <w:kern w:val="0"/>
          <w:lang w:eastAsia="en-GB"/>
          <w14:ligatures w14:val="none"/>
        </w:rPr>
        <w:t xml:space="preserve"> bodova</w:t>
      </w:r>
    </w:p>
    <w:p w14:paraId="540C0ACF"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12.500,01 eura do 15.000,00 eura bez PDV-a: 20 bodova</w:t>
      </w:r>
    </w:p>
    <w:p w14:paraId="6D079797" w14:textId="77777777" w:rsidR="00851006"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15</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00</w:t>
      </w:r>
      <w:r w:rsidRPr="000D0C49">
        <w:rPr>
          <w:rFonts w:ascii="Times New Roman" w:eastAsia="Times New Roman" w:hAnsi="Times New Roman" w:cs="Times New Roman"/>
          <w:color w:val="231F20"/>
          <w:kern w:val="0"/>
          <w:lang w:eastAsia="en-GB"/>
          <w14:ligatures w14:val="none"/>
        </w:rPr>
        <w:t xml:space="preserve">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10</w:t>
      </w:r>
      <w:r w:rsidRPr="000D0C49">
        <w:rPr>
          <w:rFonts w:ascii="Times New Roman" w:eastAsia="Times New Roman" w:hAnsi="Times New Roman" w:cs="Times New Roman"/>
          <w:color w:val="231F20"/>
          <w:kern w:val="0"/>
          <w:lang w:eastAsia="en-GB"/>
          <w14:ligatures w14:val="none"/>
        </w:rPr>
        <w:t xml:space="preserve"> bodova</w:t>
      </w:r>
    </w:p>
    <w:p w14:paraId="574F6760" w14:textId="77777777" w:rsidR="00851006" w:rsidRPr="000D0C49"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17</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00,01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 bodova</w:t>
      </w:r>
    </w:p>
    <w:p w14:paraId="1C3DC0E4" w14:textId="77777777" w:rsidR="00851006" w:rsidRPr="000D0C49"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w:t>
      </w:r>
      <w:r w:rsidRPr="000D0C49">
        <w:rPr>
          <w:rFonts w:ascii="Times New Roman" w:eastAsia="Times New Roman" w:hAnsi="Times New Roman" w:cs="Times New Roman"/>
          <w:color w:val="231F20"/>
          <w:kern w:val="0"/>
          <w:lang w:eastAsia="en-GB"/>
          <w14:ligatures w14:val="none"/>
        </w:rPr>
        <w:t xml:space="preserve">znad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00,01 eura bez PDV-a: 0 bodova</w:t>
      </w:r>
      <w:r>
        <w:rPr>
          <w:rFonts w:ascii="Times New Roman" w:eastAsia="Times New Roman" w:hAnsi="Times New Roman" w:cs="Times New Roman"/>
          <w:color w:val="231F20"/>
          <w:kern w:val="0"/>
          <w:lang w:eastAsia="en-GB"/>
          <w14:ligatures w14:val="none"/>
        </w:rPr>
        <w:t>.</w:t>
      </w:r>
    </w:p>
    <w:p w14:paraId="081DBDB4"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780351D1" w14:textId="77777777" w:rsidR="00851006" w:rsidRPr="0058733F" w:rsidRDefault="00851006" w:rsidP="00851006">
      <w:pPr>
        <w:pStyle w:val="Odlomakpopisa"/>
        <w:shd w:val="clear" w:color="auto" w:fill="FFFFFF"/>
        <w:spacing w:before="136" w:after="24" w:line="240" w:lineRule="auto"/>
        <w:ind w:left="0" w:firstLine="426"/>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Ako zgrada predstavlja </w:t>
      </w:r>
      <w:r w:rsidRPr="00C3482E">
        <w:rPr>
          <w:rFonts w:ascii="Times New Roman" w:eastAsia="Times New Roman" w:hAnsi="Times New Roman" w:cs="Times New Roman"/>
          <w:color w:val="231F20"/>
          <w:kern w:val="0"/>
          <w:lang w:eastAsia="en-GB"/>
          <w14:ligatures w14:val="none"/>
        </w:rPr>
        <w:t>pojedinačno zaštićeno kulturno dobro</w:t>
      </w:r>
      <w:r>
        <w:rPr>
          <w:rFonts w:ascii="Times New Roman" w:eastAsia="Times New Roman" w:hAnsi="Times New Roman" w:cs="Times New Roman"/>
          <w:color w:val="231F20"/>
          <w:kern w:val="0"/>
          <w:lang w:eastAsia="en-GB"/>
          <w14:ligatures w14:val="none"/>
        </w:rPr>
        <w:t xml:space="preserve"> ili se nalazi unutar kulturno-povijesne cjeline</w:t>
      </w:r>
      <w:r w:rsidRPr="0058733F">
        <w:rPr>
          <w:rFonts w:ascii="Times New Roman" w:eastAsia="Times New Roman" w:hAnsi="Times New Roman" w:cs="Times New Roman"/>
          <w:color w:val="231F20"/>
          <w:kern w:val="0"/>
          <w:lang w:eastAsia="en-GB"/>
          <w14:ligatures w14:val="none"/>
        </w:rPr>
        <w:t xml:space="preserve"> prilikom bodovanja ostvaruje se dodatnih 30 bodova. </w:t>
      </w:r>
    </w:p>
    <w:p w14:paraId="3266BE4E"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2A9F8816" w14:textId="77777777" w:rsidR="00851006" w:rsidRPr="00BA01C6" w:rsidRDefault="00851006" w:rsidP="00851006">
      <w:pPr>
        <w:pStyle w:val="Odlomakpopisa"/>
        <w:ind w:left="0" w:firstLine="426"/>
        <w:jc w:val="both"/>
        <w:rPr>
          <w:rFonts w:ascii="Times New Roman" w:eastAsia="Times New Roman" w:hAnsi="Times New Roman" w:cs="Times New Roman"/>
          <w:strike/>
          <w:color w:val="000000" w:themeColor="text1"/>
          <w:kern w:val="0"/>
          <w:lang w:eastAsia="en-GB"/>
          <w14:ligatures w14:val="none"/>
        </w:rPr>
      </w:pPr>
      <w:r w:rsidRPr="00246C7D">
        <w:rPr>
          <w:rFonts w:ascii="Times New Roman" w:eastAsia="Times New Roman" w:hAnsi="Times New Roman" w:cs="Times New Roman"/>
          <w:color w:val="231F20"/>
          <w:kern w:val="0"/>
          <w:lang w:eastAsia="en-GB"/>
          <w14:ligatures w14:val="none"/>
        </w:rPr>
        <w:t xml:space="preserve">Ako u zgradi žive trudnice, djeca </w:t>
      </w:r>
      <w:r w:rsidRPr="00BA01C6">
        <w:rPr>
          <w:rFonts w:ascii="Times New Roman" w:eastAsia="Times New Roman" w:hAnsi="Times New Roman" w:cs="Times New Roman"/>
          <w:color w:val="000000" w:themeColor="text1"/>
          <w:kern w:val="0"/>
          <w:lang w:eastAsia="en-GB"/>
          <w14:ligatures w14:val="none"/>
        </w:rPr>
        <w:t xml:space="preserve">mlađa od sedam godina i osobe starije od 65 godina, pod uvjetom da te osobe najmanje godinu dana prije prijave na natječaj imaju na toj adresi prijavljeno prebivalište, prilikom bodovanja ostvaruje se dodatnih </w:t>
      </w:r>
      <w:r>
        <w:rPr>
          <w:rFonts w:ascii="Times New Roman" w:eastAsia="Times New Roman" w:hAnsi="Times New Roman" w:cs="Times New Roman"/>
          <w:color w:val="000000" w:themeColor="text1"/>
          <w:kern w:val="0"/>
          <w:lang w:eastAsia="en-GB"/>
          <w14:ligatures w14:val="none"/>
        </w:rPr>
        <w:t>15</w:t>
      </w:r>
      <w:r w:rsidRPr="00BA01C6">
        <w:rPr>
          <w:rFonts w:ascii="Times New Roman" w:eastAsia="Times New Roman" w:hAnsi="Times New Roman" w:cs="Times New Roman"/>
          <w:color w:val="000000" w:themeColor="text1"/>
          <w:kern w:val="0"/>
          <w:lang w:eastAsia="en-GB"/>
          <w14:ligatures w14:val="none"/>
        </w:rPr>
        <w:t xml:space="preserve"> bodova za svaku takvu osobu. Iznimno, za djecu do jedne godine dana starosti smatra se da imaju zadovoljen uvjet prijavljenog prebivališta ako na dan prijave na javni poziv imaju prijavljeno prebivalište i ako im jedan od roditelja ima prijavljeno prebivalište najmanje godinu dana u zgradi</w:t>
      </w:r>
      <w:r w:rsidRPr="00BA01C6">
        <w:rPr>
          <w:rFonts w:ascii="Times New Roman" w:hAnsi="Times New Roman" w:cs="Times New Roman"/>
          <w:color w:val="000000" w:themeColor="text1"/>
        </w:rPr>
        <w:t xml:space="preserve"> u koju se </w:t>
      </w:r>
      <w:r w:rsidRPr="00BA01C6">
        <w:rPr>
          <w:rFonts w:ascii="Times New Roman" w:eastAsia="Times New Roman" w:hAnsi="Times New Roman" w:cs="Times New Roman"/>
          <w:color w:val="000000" w:themeColor="text1"/>
          <w:kern w:val="0"/>
          <w:lang w:eastAsia="en-GB"/>
          <w14:ligatures w14:val="none"/>
        </w:rPr>
        <w:t xml:space="preserve">ugrađuje dizalo, odnosno drugi uređaji </w:t>
      </w:r>
      <w:r w:rsidRPr="00BA01C6">
        <w:rPr>
          <w:rStyle w:val="zadanifontodlomka-000009"/>
          <w:rFonts w:ascii="Times New Roman" w:hAnsi="Times New Roman" w:cs="Times New Roman"/>
          <w:color w:val="000000" w:themeColor="text1"/>
        </w:rPr>
        <w:t>za olakšan pristup za slabo pokretne osobe.</w:t>
      </w:r>
      <w:r w:rsidRPr="00BA01C6">
        <w:rPr>
          <w:rFonts w:ascii="Times New Roman" w:eastAsia="Times New Roman" w:hAnsi="Times New Roman" w:cs="Times New Roman"/>
          <w:strike/>
          <w:color w:val="000000" w:themeColor="text1"/>
          <w:kern w:val="0"/>
          <w:lang w:eastAsia="en-GB"/>
          <w14:ligatures w14:val="none"/>
        </w:rPr>
        <w:t xml:space="preserve"> </w:t>
      </w:r>
    </w:p>
    <w:p w14:paraId="45346DFD" w14:textId="77777777" w:rsidR="00851006" w:rsidRPr="00BC14C7" w:rsidRDefault="00851006" w:rsidP="00851006">
      <w:pPr>
        <w:ind w:firstLine="360"/>
        <w:jc w:val="both"/>
        <w:rPr>
          <w:rFonts w:ascii="Times New Roman" w:eastAsia="Times New Roman" w:hAnsi="Times New Roman" w:cs="Times New Roman"/>
          <w:color w:val="231F20"/>
          <w:kern w:val="0"/>
          <w:lang w:eastAsia="en-GB"/>
          <w14:ligatures w14:val="none"/>
        </w:rPr>
      </w:pPr>
      <w:r w:rsidRPr="00BC14C7">
        <w:rPr>
          <w:rFonts w:ascii="Times New Roman" w:eastAsia="Times New Roman" w:hAnsi="Times New Roman" w:cs="Times New Roman"/>
          <w:color w:val="231F20"/>
          <w:kern w:val="0"/>
          <w:lang w:eastAsia="en-GB"/>
          <w14:ligatures w14:val="none"/>
        </w:rPr>
        <w:t>U slučaju istog broja bodova, prednost ima zajednica koja je ranije predala potpuni zahtjev.</w:t>
      </w:r>
    </w:p>
    <w:p w14:paraId="076C4D05" w14:textId="77777777" w:rsidR="00851006" w:rsidRPr="00BA01C6" w:rsidRDefault="00851006" w:rsidP="00851006">
      <w:pPr>
        <w:shd w:val="clear" w:color="auto" w:fill="FFFFFF"/>
        <w:spacing w:before="136" w:after="24"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Ministar prostornoga uređenja, graditeljstva i državne imovine imenovat će Povjerenstvo za ocjenu i bodovanje prijava za sufinanciranje koje će biti sastavljeno od devet članova, od kojih će četiri člana biti predstavnici Ministarstva, dva člana će biti predstavnici Ministarstva kulture i medija, jedan član će biti predstavnik Ministarstva hrvatskih branitelja, te će dva člana biti imenovana iz reda neovisnih vanjskih stručnjaka.</w:t>
      </w:r>
    </w:p>
    <w:p w14:paraId="60D35E94"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7E04296"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616740C4"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512C9BF5"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3767F067" w14:textId="77777777" w:rsidR="00851006" w:rsidRPr="007E1773"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97E7690" w14:textId="77777777" w:rsidR="00851006" w:rsidRPr="00EC0BB5"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EC0BB5">
        <w:rPr>
          <w:rFonts w:ascii="Times New Roman" w:eastAsia="Times New Roman" w:hAnsi="Times New Roman" w:cs="Times New Roman"/>
          <w:b/>
          <w:bCs/>
          <w:color w:val="231F20"/>
          <w:kern w:val="0"/>
          <w:lang w:eastAsia="en-GB"/>
          <w14:ligatures w14:val="none"/>
        </w:rPr>
        <w:t xml:space="preserve">Ugovor o sufinanciranju </w:t>
      </w:r>
    </w:p>
    <w:p w14:paraId="73972F4D" w14:textId="77777777" w:rsidR="00851006" w:rsidRPr="00DF65BC" w:rsidRDefault="00851006" w:rsidP="00851006">
      <w:pPr>
        <w:pStyle w:val="Odlomakpopisa"/>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09FE97A2" w14:textId="77777777" w:rsidR="00851006" w:rsidRPr="00264461" w:rsidRDefault="00851006" w:rsidP="00851006">
      <w:pPr>
        <w:shd w:val="clear" w:color="auto" w:fill="FFFFFF"/>
        <w:spacing w:after="0" w:line="240" w:lineRule="auto"/>
        <w:ind w:firstLine="360"/>
        <w:jc w:val="both"/>
        <w:textAlignment w:val="baseline"/>
        <w:rPr>
          <w:rFonts w:ascii="Times New Roman" w:eastAsia="Times New Roman" w:hAnsi="Times New Roman" w:cs="Times New Roman"/>
          <w:color w:val="231F20"/>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Ugovor o sufinanciranju </w:t>
      </w:r>
      <w:r>
        <w:rPr>
          <w:rFonts w:ascii="Times New Roman" w:eastAsia="Times New Roman" w:hAnsi="Times New Roman" w:cs="Times New Roman"/>
          <w:color w:val="231F20"/>
          <w:kern w:val="0"/>
          <w:lang w:eastAsia="en-GB"/>
          <w14:ligatures w14:val="none"/>
        </w:rPr>
        <w:t xml:space="preserve">kojim se </w:t>
      </w:r>
      <w:r w:rsidRPr="00264461">
        <w:rPr>
          <w:rFonts w:ascii="Times New Roman" w:eastAsia="Times New Roman" w:hAnsi="Times New Roman" w:cs="Times New Roman"/>
          <w:color w:val="231F20"/>
          <w:kern w:val="0"/>
          <w:lang w:eastAsia="en-GB"/>
          <w14:ligatures w14:val="none"/>
        </w:rPr>
        <w:t xml:space="preserve">reguliraju međusobna prava i obveze ugovornih strana sklapa se između Ministarstva i Korisnika sredstava. </w:t>
      </w:r>
    </w:p>
    <w:p w14:paraId="070BE2AB" w14:textId="77777777" w:rsidR="00851006" w:rsidRPr="00F94FC7" w:rsidRDefault="00851006" w:rsidP="00851006">
      <w:pPr>
        <w:pStyle w:val="Odlomakpopisa"/>
        <w:spacing w:after="0"/>
        <w:rPr>
          <w:rFonts w:ascii="Times New Roman" w:eastAsia="Times New Roman" w:hAnsi="Times New Roman" w:cs="Times New Roman"/>
          <w:color w:val="231F20"/>
          <w:kern w:val="0"/>
          <w:lang w:eastAsia="en-GB"/>
          <w14:ligatures w14:val="none"/>
        </w:rPr>
      </w:pPr>
    </w:p>
    <w:p w14:paraId="6E03722A" w14:textId="77777777" w:rsidR="00851006" w:rsidRPr="00BA01C6" w:rsidRDefault="00851006" w:rsidP="00851006">
      <w:pPr>
        <w:shd w:val="clear" w:color="auto" w:fill="FFFFFF"/>
        <w:spacing w:before="136" w:after="24" w:line="240" w:lineRule="auto"/>
        <w:ind w:firstLine="360"/>
        <w:textAlignment w:val="baseline"/>
        <w:rPr>
          <w:rFonts w:ascii="Times New Roman" w:eastAsia="Times New Roman" w:hAnsi="Times New Roman" w:cs="Times New Roman"/>
          <w:color w:val="000000" w:themeColor="text1"/>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Obvezni sastojci </w:t>
      </w:r>
      <w:r w:rsidRPr="00BA01C6">
        <w:rPr>
          <w:rFonts w:ascii="Times New Roman" w:eastAsia="Times New Roman" w:hAnsi="Times New Roman" w:cs="Times New Roman"/>
          <w:color w:val="000000" w:themeColor="text1"/>
          <w:kern w:val="0"/>
          <w:lang w:eastAsia="en-GB"/>
          <w14:ligatures w14:val="none"/>
        </w:rPr>
        <w:t>Ugovora o sufinanciranju su:</w:t>
      </w:r>
    </w:p>
    <w:p w14:paraId="153FB05E"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ime, prezime odnosno naziv ugovornih strana i njihovi podaci (OIB, adresa sjedišta/prebivališta)</w:t>
      </w:r>
    </w:p>
    <w:p w14:paraId="475DCA68"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datum sklapanja ugovora</w:t>
      </w:r>
    </w:p>
    <w:p w14:paraId="742AE3D3"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adresa zgrade </w:t>
      </w:r>
    </w:p>
    <w:p w14:paraId="2C731302"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broj zemljišnoknjižne čestice ili broj katastarske čestice i katastarske općine na kojoj se nalazi zgrada</w:t>
      </w:r>
    </w:p>
    <w:p w14:paraId="55AD0938"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ukupan iznos sredstava potrebnih za ugradnju dizala, odnosno drugih uređaja uz jasno naznačen porez na dodanu vrijednost</w:t>
      </w:r>
    </w:p>
    <w:p w14:paraId="6A478CD9"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odredbe o raspodjeli sredstava i uvjetima korištenja tih sredstava</w:t>
      </w:r>
    </w:p>
    <w:p w14:paraId="55F34310"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namjenskom korištenju sredstava </w:t>
      </w:r>
    </w:p>
    <w:p w14:paraId="70609BAB"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obvezi povrata sredstava </w:t>
      </w:r>
    </w:p>
    <w:p w14:paraId="4540EDAD"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kojim se Korisnik sredstava obvezuje podmiriti preostale troškove ugradnje dizala, odnosno drugih </w:t>
      </w:r>
      <w:r w:rsidRPr="000401CA">
        <w:rPr>
          <w:rFonts w:ascii="Times New Roman" w:eastAsia="Times New Roman" w:hAnsi="Times New Roman" w:cs="Times New Roman"/>
          <w:color w:val="231F20"/>
          <w:kern w:val="0"/>
          <w:lang w:eastAsia="en-GB"/>
          <w14:ligatures w14:val="none"/>
        </w:rPr>
        <w:t>uređaja za olakšan pristup za slabo pokretne osobe</w:t>
      </w:r>
    </w:p>
    <w:p w14:paraId="66EAD7BE" w14:textId="77777777" w:rsidR="00851006" w:rsidRPr="00C32E6A"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o načinu financiranja preostalih troškova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C32E6A">
        <w:rPr>
          <w:rFonts w:ascii="Times New Roman" w:eastAsia="Times New Roman" w:hAnsi="Times New Roman" w:cs="Times New Roman"/>
          <w:color w:val="231F20"/>
          <w:kern w:val="0"/>
          <w:lang w:eastAsia="en-GB"/>
          <w14:ligatures w14:val="none"/>
        </w:rPr>
        <w:t>koje osigurava Korisnik sredstava (sredstva iz zajedničke pričuve; kredit u poslovnoj banci i dr.)</w:t>
      </w:r>
    </w:p>
    <w:p w14:paraId="5A638251"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ime i prezime, odnosno naziv izvođača radova i nadzornog inženjera ako su ugovoreni u trenutku sklapanja ugovora</w:t>
      </w:r>
    </w:p>
    <w:p w14:paraId="368B45A7"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rok isplate sredstava.</w:t>
      </w:r>
    </w:p>
    <w:p w14:paraId="17FBE48C" w14:textId="77777777" w:rsidR="00851006" w:rsidRDefault="00851006" w:rsidP="00851006">
      <w:pPr>
        <w:pStyle w:val="Odlomakpopisa"/>
        <w:spacing w:line="240" w:lineRule="auto"/>
        <w:ind w:left="709"/>
        <w:jc w:val="both"/>
        <w:rPr>
          <w:rFonts w:ascii="Times New Roman" w:eastAsia="Times New Roman" w:hAnsi="Times New Roman" w:cs="Times New Roman"/>
          <w:color w:val="231F20"/>
          <w:kern w:val="0"/>
          <w:lang w:eastAsia="en-GB"/>
          <w14:ligatures w14:val="none"/>
        </w:rPr>
      </w:pPr>
    </w:p>
    <w:p w14:paraId="357B9046" w14:textId="77777777" w:rsidR="00851006" w:rsidRPr="002F57E3" w:rsidRDefault="00851006" w:rsidP="00851006">
      <w:pPr>
        <w:pStyle w:val="Odlomakpopisa"/>
        <w:spacing w:line="240" w:lineRule="auto"/>
        <w:ind w:left="0" w:firstLine="360"/>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Izvođača radova i nadzornog inženjera samostalno angažira Korisnik sredstava, sukladno </w:t>
      </w:r>
      <w:r w:rsidRPr="00944121">
        <w:rPr>
          <w:rFonts w:ascii="Times New Roman" w:eastAsia="Times New Roman" w:hAnsi="Times New Roman" w:cs="Times New Roman"/>
          <w:color w:val="231F20"/>
          <w:kern w:val="0"/>
          <w:lang w:eastAsia="en-GB"/>
          <w14:ligatures w14:val="none"/>
        </w:rPr>
        <w:t>propisima o gradnji.</w:t>
      </w:r>
    </w:p>
    <w:p w14:paraId="605A96DC" w14:textId="77777777" w:rsidR="00851006" w:rsidRPr="00FB41D4" w:rsidRDefault="00851006" w:rsidP="00851006">
      <w:pPr>
        <w:spacing w:after="0"/>
        <w:jc w:val="center"/>
        <w:rPr>
          <w:rFonts w:ascii="Times New Roman" w:hAnsi="Times New Roman" w:cs="Times New Roman"/>
          <w:bCs/>
          <w:lang w:eastAsia="en-GB"/>
        </w:rPr>
      </w:pPr>
    </w:p>
    <w:p w14:paraId="0E5A5010" w14:textId="77777777" w:rsidR="00851006" w:rsidRPr="00C607EA" w:rsidRDefault="00851006" w:rsidP="00851006">
      <w:pPr>
        <w:pStyle w:val="Odlomakpopisa"/>
        <w:numPr>
          <w:ilvl w:val="0"/>
          <w:numId w:val="36"/>
        </w:numPr>
        <w:spacing w:after="0"/>
        <w:jc w:val="center"/>
        <w:rPr>
          <w:rFonts w:ascii="Times New Roman" w:hAnsi="Times New Roman" w:cs="Times New Roman"/>
          <w:b/>
          <w:bCs/>
          <w:lang w:eastAsia="en-GB"/>
        </w:rPr>
      </w:pPr>
      <w:r w:rsidRPr="00C607EA">
        <w:rPr>
          <w:rFonts w:ascii="Times New Roman" w:hAnsi="Times New Roman" w:cs="Times New Roman"/>
          <w:b/>
          <w:bCs/>
          <w:lang w:eastAsia="en-GB"/>
        </w:rPr>
        <w:t xml:space="preserve">Razlozi za raskid </w:t>
      </w:r>
      <w:r>
        <w:rPr>
          <w:rFonts w:ascii="Times New Roman" w:hAnsi="Times New Roman" w:cs="Times New Roman"/>
          <w:b/>
          <w:bCs/>
          <w:lang w:eastAsia="en-GB"/>
        </w:rPr>
        <w:t>U</w:t>
      </w:r>
      <w:r w:rsidRPr="00C607EA">
        <w:rPr>
          <w:rFonts w:ascii="Times New Roman" w:hAnsi="Times New Roman" w:cs="Times New Roman"/>
          <w:b/>
          <w:bCs/>
          <w:lang w:eastAsia="en-GB"/>
        </w:rPr>
        <w:t xml:space="preserve">govora o sufinanciranju </w:t>
      </w:r>
    </w:p>
    <w:p w14:paraId="39BE3CFF" w14:textId="77777777" w:rsidR="00851006" w:rsidRDefault="00851006" w:rsidP="00851006">
      <w:pPr>
        <w:pStyle w:val="Odlomakpopisa"/>
        <w:shd w:val="clear" w:color="auto" w:fill="FFFFFF"/>
        <w:spacing w:before="136" w:after="0" w:line="240" w:lineRule="auto"/>
        <w:ind w:left="426"/>
        <w:jc w:val="both"/>
        <w:textAlignment w:val="baseline"/>
        <w:rPr>
          <w:rFonts w:ascii="Times New Roman" w:eastAsia="Times New Roman" w:hAnsi="Times New Roman" w:cs="Times New Roman"/>
          <w:color w:val="231F20"/>
          <w:kern w:val="0"/>
          <w:lang w:eastAsia="en-GB"/>
          <w14:ligatures w14:val="none"/>
        </w:rPr>
      </w:pPr>
    </w:p>
    <w:p w14:paraId="5236CB8B" w14:textId="77777777" w:rsidR="00851006" w:rsidRPr="00BA01C6" w:rsidRDefault="00851006" w:rsidP="00851006">
      <w:pPr>
        <w:shd w:val="clear" w:color="auto" w:fill="FFFFFF"/>
        <w:spacing w:before="136" w:after="0"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575483">
        <w:rPr>
          <w:rFonts w:ascii="Times New Roman" w:eastAsia="Times New Roman" w:hAnsi="Times New Roman" w:cs="Times New Roman"/>
          <w:color w:val="231F20"/>
          <w:kern w:val="0"/>
          <w:lang w:eastAsia="en-GB"/>
          <w14:ligatures w14:val="none"/>
        </w:rPr>
        <w:t xml:space="preserve">Ministarstvo će </w:t>
      </w:r>
      <w:r w:rsidRPr="00BA01C6">
        <w:rPr>
          <w:rFonts w:ascii="Times New Roman" w:eastAsia="Times New Roman" w:hAnsi="Times New Roman" w:cs="Times New Roman"/>
          <w:color w:val="000000" w:themeColor="text1"/>
          <w:kern w:val="0"/>
          <w:lang w:eastAsia="en-GB"/>
          <w14:ligatures w14:val="none"/>
        </w:rPr>
        <w:t xml:space="preserve">jednostrano raskinuti Ugovor o sufinanciranju ako: </w:t>
      </w:r>
    </w:p>
    <w:p w14:paraId="1B2B6339" w14:textId="77777777" w:rsidR="00851006" w:rsidRPr="00BA01C6" w:rsidRDefault="00851006" w:rsidP="00851006">
      <w:pPr>
        <w:pStyle w:val="Odlomakpopisa"/>
        <w:numPr>
          <w:ilvl w:val="0"/>
          <w:numId w:val="1"/>
        </w:numPr>
        <w:shd w:val="clear" w:color="auto" w:fill="FFFFFF"/>
        <w:spacing w:before="136" w:after="0"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ispunjava ugovorne obveze</w:t>
      </w:r>
    </w:p>
    <w:p w14:paraId="6A8A3F5F"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 Korisnik sredstava dostavio lažnu ili netočnu dokumentaciju temeljem koje su mu dodijeljena sredstva</w:t>
      </w:r>
    </w:p>
    <w:p w14:paraId="54AE0C28"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dodijeljena sredstva ne koristi za svrhu utvrđenu Ugovorom o sufinanciranju i u rokovima određenim Ugovorom o sufinanciranju</w:t>
      </w:r>
    </w:p>
    <w:p w14:paraId="341542E8"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okonča radove u rokovima predviđenim Ugovorom o sufinanciranju</w:t>
      </w:r>
    </w:p>
    <w:p w14:paraId="2EB49919"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se utvrdi da je Korisnik sredstava za isti projekt koristio sufinanciranje javnim sredstvima koja nisu obuhvaćena ovim Programom</w:t>
      </w:r>
    </w:p>
    <w:p w14:paraId="61620D40"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strike/>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dostavi završno izvješće nadzornog inženjera u rokovima predviđenim Ugovorom o sufinanciranju</w:t>
      </w:r>
    </w:p>
    <w:p w14:paraId="09A340CC"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u ostavljenom roku ne dostavlja davatelju sredstava izvješće o potrošnji sufinanciranih sredstava ili na drugi način onemogućava davatelja sredstava u provođenju nadzora nad korištenjem tih sredstava.</w:t>
      </w:r>
    </w:p>
    <w:p w14:paraId="56F97ED7" w14:textId="77777777" w:rsidR="00851006" w:rsidRPr="00C910C0" w:rsidRDefault="00851006" w:rsidP="00851006">
      <w:pPr>
        <w:pStyle w:val="Odlomakpopisa"/>
        <w:shd w:val="clear" w:color="auto" w:fill="FFFFFF"/>
        <w:spacing w:before="136" w:after="24" w:line="240" w:lineRule="auto"/>
        <w:ind w:left="709"/>
        <w:jc w:val="both"/>
        <w:textAlignment w:val="baseline"/>
        <w:rPr>
          <w:rFonts w:ascii="Times New Roman" w:eastAsia="Times New Roman" w:hAnsi="Times New Roman" w:cs="Times New Roman"/>
          <w:color w:val="231F20"/>
          <w:kern w:val="0"/>
          <w:lang w:eastAsia="en-GB"/>
          <w14:ligatures w14:val="none"/>
        </w:rPr>
      </w:pPr>
    </w:p>
    <w:p w14:paraId="3C83E8CE" w14:textId="77777777" w:rsidR="00851006" w:rsidRPr="00BA01C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lastRenderedPageBreak/>
        <w:t xml:space="preserve">    </w:t>
      </w:r>
      <w:r w:rsidRPr="00BA01C6">
        <w:rPr>
          <w:rFonts w:ascii="Times New Roman" w:eastAsia="Times New Roman" w:hAnsi="Times New Roman" w:cs="Times New Roman"/>
          <w:color w:val="000000" w:themeColor="text1"/>
          <w:kern w:val="0"/>
          <w:lang w:eastAsia="en-GB"/>
          <w14:ligatures w14:val="none"/>
        </w:rPr>
        <w:t>Ugovor o sufinanciranju se raskida slanjem pisane obavijesti Korisniku sredstava.</w:t>
      </w:r>
    </w:p>
    <w:p w14:paraId="2B86F37D" w14:textId="77777777" w:rsidR="00851006" w:rsidRPr="00BA01C6"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7337D547" w14:textId="77777777" w:rsidR="00851006" w:rsidRDefault="00851006" w:rsidP="00851006">
      <w:pPr>
        <w:pStyle w:val="000071"/>
        <w:spacing w:before="0" w:beforeAutospacing="0" w:after="0" w:afterAutospacing="0"/>
        <w:jc w:val="both"/>
        <w:rPr>
          <w:rStyle w:val="zadanifontodlomka-000012"/>
          <w:lang w:val="hr-HR"/>
        </w:rPr>
      </w:pPr>
    </w:p>
    <w:p w14:paraId="3FFE00F3" w14:textId="77777777" w:rsidR="00851006" w:rsidRPr="00B046DF" w:rsidRDefault="00851006" w:rsidP="00851006">
      <w:pPr>
        <w:pStyle w:val="000071"/>
        <w:spacing w:before="0" w:beforeAutospacing="0" w:after="0" w:afterAutospacing="0"/>
        <w:ind w:firstLine="708"/>
        <w:jc w:val="both"/>
        <w:rPr>
          <w:lang w:val="hr-HR"/>
        </w:rPr>
      </w:pPr>
      <w:r w:rsidRPr="00B046DF">
        <w:rPr>
          <w:rStyle w:val="zadanifontodlomka-000012"/>
          <w:lang w:val="hr-HR"/>
        </w:rPr>
        <w:t>U slučaju raskida Ugovora o sufinanciranju Korisnik sredstava dužan je u roku od 60 dana od dana primitka obavijesti o raskidu ugovora izvršiti u državni proračun povrat uplaćenih sredstava sa zateznim kamatama, koje se obračunavaju od dana isplate sredstava na račun zajednice suvlasnika.</w:t>
      </w:r>
      <w:r w:rsidRPr="00B046DF">
        <w:rPr>
          <w:lang w:val="hr-HR"/>
        </w:rPr>
        <w:t xml:space="preserve"> </w:t>
      </w:r>
    </w:p>
    <w:p w14:paraId="0E77435F" w14:textId="77777777" w:rsidR="00851006" w:rsidRPr="00B046DF" w:rsidRDefault="00851006" w:rsidP="00851006">
      <w:pPr>
        <w:pStyle w:val="000112"/>
        <w:spacing w:before="0" w:beforeAutospacing="0" w:after="0" w:afterAutospacing="0"/>
        <w:jc w:val="both"/>
        <w:rPr>
          <w:rStyle w:val="zadanifontodlomka-000012"/>
          <w:lang w:val="hr-HR"/>
        </w:rPr>
      </w:pPr>
    </w:p>
    <w:p w14:paraId="106045DE" w14:textId="77777777" w:rsidR="00851006" w:rsidRPr="00B046DF" w:rsidRDefault="00851006" w:rsidP="00851006">
      <w:pPr>
        <w:pStyle w:val="000112"/>
        <w:spacing w:before="0" w:beforeAutospacing="0" w:after="0" w:afterAutospacing="0"/>
        <w:ind w:firstLine="708"/>
        <w:jc w:val="both"/>
        <w:rPr>
          <w:lang w:val="pl-PL"/>
        </w:rPr>
      </w:pPr>
      <w:r w:rsidRPr="00B046DF">
        <w:rPr>
          <w:rStyle w:val="zadanifontodlomka-000012"/>
          <w:lang w:val="hr-HR"/>
        </w:rPr>
        <w:t>U slučaju raskida Ugovora o sufinanciranju, Ministarstvo će jedinici lokalne samouprave, u roku od 30 dana od dana zaprimanja uplate Korisnika sredstava, vratiti iznos koji je jedinica lokalne samouprave prethodno isplatila za projekt koji je predmet Ugovora o sufinanciranju. U tom se slučaju jedinici lokalne samouprave isplaćuju i zatezne kamate koje je Korisnik sredstava uplatio na iznos koji se vraća u proračun jedinice lokalne samouprave.</w:t>
      </w:r>
      <w:r w:rsidRPr="00B046DF">
        <w:rPr>
          <w:lang w:val="hr-HR"/>
        </w:rPr>
        <w:t xml:space="preserve"> </w:t>
      </w:r>
    </w:p>
    <w:p w14:paraId="607F266D" w14:textId="149E2C5D" w:rsidR="00EE19BE" w:rsidRDefault="00851006" w:rsidP="00EE19BE">
      <w:r w:rsidRPr="00B046DF">
        <w:t xml:space="preserve"> </w:t>
      </w:r>
    </w:p>
    <w:p w14:paraId="1318A482" w14:textId="336BD5F6" w:rsidR="007A75AF" w:rsidRDefault="007A75AF" w:rsidP="00EE19BE">
      <w:pPr>
        <w:rPr>
          <w:rFonts w:ascii="Times New Roman" w:hAnsi="Times New Roman" w:cs="Times New Roman"/>
          <w:kern w:val="0"/>
        </w:rPr>
      </w:pPr>
    </w:p>
    <w:p w14:paraId="4AFC03D3" w14:textId="412B9E1A" w:rsidR="007A75AF" w:rsidRDefault="007A75AF" w:rsidP="00EE19BE">
      <w:pPr>
        <w:rPr>
          <w:rFonts w:ascii="Times New Roman" w:hAnsi="Times New Roman" w:cs="Times New Roman"/>
          <w:kern w:val="0"/>
        </w:rPr>
      </w:pPr>
    </w:p>
    <w:p w14:paraId="415D2D3A" w14:textId="2E9CE57C" w:rsidR="007A75AF" w:rsidRDefault="007A75AF" w:rsidP="00EE19BE">
      <w:pPr>
        <w:rPr>
          <w:rFonts w:ascii="Times New Roman" w:hAnsi="Times New Roman" w:cs="Times New Roman"/>
          <w:kern w:val="0"/>
        </w:rPr>
      </w:pPr>
    </w:p>
    <w:p w14:paraId="541C909A" w14:textId="66E43384" w:rsidR="007A75AF" w:rsidRDefault="007A75AF" w:rsidP="00EE19BE">
      <w:pPr>
        <w:rPr>
          <w:rFonts w:ascii="Times New Roman" w:hAnsi="Times New Roman" w:cs="Times New Roman"/>
          <w:kern w:val="0"/>
        </w:rPr>
      </w:pPr>
    </w:p>
    <w:p w14:paraId="5B994B68" w14:textId="22EEC9AC" w:rsidR="007A75AF" w:rsidRDefault="007A75AF" w:rsidP="00EE19BE">
      <w:pPr>
        <w:rPr>
          <w:rFonts w:ascii="Times New Roman" w:hAnsi="Times New Roman" w:cs="Times New Roman"/>
          <w:kern w:val="0"/>
        </w:rPr>
      </w:pPr>
    </w:p>
    <w:p w14:paraId="3DBB8CBF" w14:textId="5F135D3E" w:rsidR="007A75AF" w:rsidRDefault="007A75AF" w:rsidP="00EE19BE">
      <w:pPr>
        <w:rPr>
          <w:rFonts w:ascii="Times New Roman" w:hAnsi="Times New Roman" w:cs="Times New Roman"/>
          <w:kern w:val="0"/>
        </w:rPr>
      </w:pPr>
    </w:p>
    <w:p w14:paraId="04ECF5E9" w14:textId="11A28BB8" w:rsidR="007A75AF" w:rsidRDefault="007A75AF" w:rsidP="00EE19BE">
      <w:pPr>
        <w:rPr>
          <w:rFonts w:ascii="Times New Roman" w:hAnsi="Times New Roman" w:cs="Times New Roman"/>
          <w:kern w:val="0"/>
        </w:rPr>
      </w:pPr>
    </w:p>
    <w:p w14:paraId="23D6BB6E" w14:textId="7FE13D87" w:rsidR="007A75AF" w:rsidRDefault="007A75AF" w:rsidP="00EE19BE">
      <w:pPr>
        <w:rPr>
          <w:rFonts w:ascii="Times New Roman" w:hAnsi="Times New Roman" w:cs="Times New Roman"/>
          <w:kern w:val="0"/>
        </w:rPr>
      </w:pPr>
    </w:p>
    <w:p w14:paraId="7F026AB0" w14:textId="1AC3CB84" w:rsidR="007A75AF" w:rsidRDefault="007A75AF" w:rsidP="00EE19BE">
      <w:pPr>
        <w:rPr>
          <w:rFonts w:ascii="Times New Roman" w:hAnsi="Times New Roman" w:cs="Times New Roman"/>
          <w:kern w:val="0"/>
        </w:rPr>
      </w:pPr>
    </w:p>
    <w:p w14:paraId="646337E1" w14:textId="4D63A408" w:rsidR="007A75AF" w:rsidRDefault="007A75AF" w:rsidP="00EE19BE">
      <w:pPr>
        <w:rPr>
          <w:rFonts w:ascii="Times New Roman" w:hAnsi="Times New Roman" w:cs="Times New Roman"/>
          <w:kern w:val="0"/>
        </w:rPr>
      </w:pPr>
    </w:p>
    <w:p w14:paraId="029892F6" w14:textId="324AA8DB" w:rsidR="007A75AF" w:rsidRDefault="007A75AF" w:rsidP="00EE19BE">
      <w:pPr>
        <w:rPr>
          <w:rFonts w:ascii="Times New Roman" w:hAnsi="Times New Roman" w:cs="Times New Roman"/>
          <w:kern w:val="0"/>
        </w:rPr>
      </w:pPr>
    </w:p>
    <w:p w14:paraId="753CA9F5" w14:textId="33510907" w:rsidR="007A75AF" w:rsidRDefault="007A75AF" w:rsidP="00EE19BE">
      <w:pPr>
        <w:rPr>
          <w:rFonts w:ascii="Times New Roman" w:hAnsi="Times New Roman" w:cs="Times New Roman"/>
          <w:kern w:val="0"/>
        </w:rPr>
      </w:pPr>
    </w:p>
    <w:p w14:paraId="46D4101C" w14:textId="507ACF59" w:rsidR="007A75AF" w:rsidRDefault="007A75AF" w:rsidP="00EE19BE">
      <w:pPr>
        <w:rPr>
          <w:rFonts w:ascii="Times New Roman" w:hAnsi="Times New Roman" w:cs="Times New Roman"/>
          <w:kern w:val="0"/>
        </w:rPr>
      </w:pPr>
    </w:p>
    <w:p w14:paraId="1271669F" w14:textId="237A9AB6" w:rsidR="007A75AF" w:rsidRDefault="007A75AF" w:rsidP="00EE19BE">
      <w:pPr>
        <w:rPr>
          <w:rFonts w:ascii="Times New Roman" w:hAnsi="Times New Roman" w:cs="Times New Roman"/>
          <w:kern w:val="0"/>
        </w:rPr>
      </w:pPr>
    </w:p>
    <w:p w14:paraId="318DED64" w14:textId="2CD8F4CA" w:rsidR="007A75AF" w:rsidRDefault="007A75AF" w:rsidP="00EE19BE">
      <w:pPr>
        <w:rPr>
          <w:rFonts w:ascii="Times New Roman" w:hAnsi="Times New Roman" w:cs="Times New Roman"/>
          <w:kern w:val="0"/>
        </w:rPr>
      </w:pPr>
    </w:p>
    <w:p w14:paraId="1A33AC99" w14:textId="4B711A6F" w:rsidR="007A75AF" w:rsidRDefault="007A75AF" w:rsidP="00EE19BE">
      <w:pPr>
        <w:rPr>
          <w:rFonts w:ascii="Times New Roman" w:hAnsi="Times New Roman" w:cs="Times New Roman"/>
          <w:kern w:val="0"/>
        </w:rPr>
      </w:pPr>
    </w:p>
    <w:p w14:paraId="4D0FFEA6" w14:textId="79A8F67A" w:rsidR="007A75AF" w:rsidRDefault="007A75AF" w:rsidP="00EE19BE">
      <w:pPr>
        <w:rPr>
          <w:rFonts w:ascii="Times New Roman" w:hAnsi="Times New Roman" w:cs="Times New Roman"/>
          <w:kern w:val="0"/>
        </w:rPr>
      </w:pPr>
    </w:p>
    <w:p w14:paraId="62048DCB" w14:textId="63C09F1A" w:rsidR="007A75AF" w:rsidRDefault="007A75AF" w:rsidP="00EE19BE">
      <w:pPr>
        <w:rPr>
          <w:rFonts w:ascii="Times New Roman" w:hAnsi="Times New Roman" w:cs="Times New Roman"/>
          <w:kern w:val="0"/>
        </w:rPr>
      </w:pPr>
    </w:p>
    <w:p w14:paraId="6FA49A09" w14:textId="18B63333" w:rsidR="007A75AF" w:rsidRDefault="007A75AF" w:rsidP="00EE19BE">
      <w:pPr>
        <w:rPr>
          <w:rFonts w:ascii="Times New Roman" w:hAnsi="Times New Roman" w:cs="Times New Roman"/>
          <w:kern w:val="0"/>
        </w:rPr>
      </w:pPr>
    </w:p>
    <w:p w14:paraId="20D6DC9C" w14:textId="6DD9FF2C" w:rsidR="007A75AF" w:rsidRDefault="007A75AF" w:rsidP="00EE19BE">
      <w:pPr>
        <w:rPr>
          <w:rFonts w:ascii="Times New Roman" w:hAnsi="Times New Roman" w:cs="Times New Roman"/>
          <w:kern w:val="0"/>
        </w:rPr>
      </w:pPr>
    </w:p>
    <w:p w14:paraId="5F1F2528" w14:textId="77777777" w:rsidR="007A75AF" w:rsidRPr="001670EC" w:rsidRDefault="007A75AF" w:rsidP="00EE19BE">
      <w:pPr>
        <w:rPr>
          <w:rFonts w:ascii="Times New Roman" w:hAnsi="Times New Roman" w:cs="Times New Roman"/>
          <w:kern w:val="0"/>
        </w:rPr>
      </w:pPr>
    </w:p>
    <w:p w14:paraId="638627B7" w14:textId="11C0E65D" w:rsidR="00EE19BE" w:rsidRDefault="00EE19BE" w:rsidP="00507DAE">
      <w:pPr>
        <w:pStyle w:val="Naslov1"/>
        <w:spacing w:before="61"/>
        <w:rPr>
          <w:rFonts w:ascii="Times New Roman" w:hAnsi="Times New Roman" w:cs="Times New Roman"/>
          <w:b/>
          <w:color w:val="auto"/>
          <w:sz w:val="24"/>
          <w:szCs w:val="24"/>
        </w:rPr>
      </w:pPr>
      <w:r>
        <w:rPr>
          <w:rFonts w:ascii="Times New Roman" w:eastAsia="Times New Roman" w:hAnsi="Times New Roman" w:cs="Times New Roman"/>
          <w:lang w:eastAsia="en-GB"/>
        </w:rPr>
        <w:lastRenderedPageBreak/>
        <w:tab/>
      </w:r>
      <w:r w:rsidR="00507DAE">
        <w:rPr>
          <w:rFonts w:ascii="Times New Roman" w:eastAsia="Times New Roman" w:hAnsi="Times New Roman" w:cs="Times New Roman"/>
          <w:lang w:eastAsia="en-GB"/>
        </w:rPr>
        <w:t xml:space="preserve">                         </w:t>
      </w:r>
      <w:r w:rsidR="00507DAE" w:rsidRPr="00507DAE">
        <w:rPr>
          <w:rFonts w:ascii="Times New Roman" w:hAnsi="Times New Roman" w:cs="Times New Roman"/>
          <w:b/>
          <w:color w:val="auto"/>
          <w:sz w:val="24"/>
          <w:szCs w:val="24"/>
        </w:rPr>
        <w:t xml:space="preserve">Obrazloženje </w:t>
      </w:r>
    </w:p>
    <w:p w14:paraId="30524199" w14:textId="77777777" w:rsidR="00507DAE" w:rsidRPr="00507DAE" w:rsidRDefault="00507DAE" w:rsidP="00507DAE"/>
    <w:p w14:paraId="2CAE7DAF" w14:textId="3D3A267F"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 o upravljanju i održavanju zgrada („Narodne novine“, broj 152/2024.; u daljnjem tekstu: Zakon) stupio je na snagu 1. siječnja 2025. </w:t>
      </w:r>
    </w:p>
    <w:p w14:paraId="3D18731F"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Zakonom se uređuje područje upravljanja i održavanja višestambenih zgrada, stambeno-poslovnih zgrada, poslovnih zgrada i blokovskih garaža, uređuju se odnosi između sudionika u području upravljanja zgradama, određuju se zajednički dijelovi zgrade, minimalan iznos i način plaćanja zajedničke pričuve, održavanje zajedničkih dijelova zgrade, upravljanje zgradom te prava, obveze i odgovornosti suvlasnika, predstavnika suvlasnika i upravitelja zgrade. </w:t>
      </w:r>
    </w:p>
    <w:p w14:paraId="6E055037"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Zakonom je, između ostalog, uvedena mogućnost ugradnje </w:t>
      </w:r>
      <w:r w:rsidRPr="00434247">
        <w:rPr>
          <w:lang w:val="hr-BA"/>
        </w:rPr>
        <w:t xml:space="preserve">dizala i uređaja za olakšan pristup za slabo pokretne osobe u </w:t>
      </w:r>
      <w:r w:rsidRPr="00F929AD">
        <w:rPr>
          <w:lang w:val="hr-BA"/>
        </w:rPr>
        <w:t xml:space="preserve">postojeće zgrade uz pomoć sufinanciranja od strane Republike Hrvatske.  </w:t>
      </w:r>
    </w:p>
    <w:p w14:paraId="5CE333A8"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Naime, brojne </w:t>
      </w:r>
      <w:r>
        <w:rPr>
          <w:lang w:val="hr-BA"/>
        </w:rPr>
        <w:t>stambene</w:t>
      </w:r>
      <w:r w:rsidRPr="00F929AD">
        <w:rPr>
          <w:lang w:val="hr-BA"/>
        </w:rPr>
        <w:t xml:space="preserve"> zgrade u Republici Hrvatskoj nemaju dizala što osobama s invaliditetom, starijim osobama te drugim osobama smanjene pokretljivosti, kao i roditeljima s malom djecom, utječe na kvalitetu života. Stoga je potrebno potaknuti u što većem broju gradnju dizala, odnosno drugih uređaja za osiguranje pristupačnosti osobama s invaliditetom i osobama smanjene pokretljivosti. Navedeno iziskuje značajno financijsko opterećenje za vlasnike odnosno suvlasnike zgrada, stoga se posebna važnost stavlja na sufinanciranje i poticanje ugradnje dizala kako bi se poboljšala kvaliteta života.</w:t>
      </w:r>
    </w:p>
    <w:p w14:paraId="1341A09B"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Programom </w:t>
      </w:r>
      <w:r>
        <w:rPr>
          <w:lang w:val="hr-BA"/>
        </w:rPr>
        <w:t xml:space="preserve">su </w:t>
      </w:r>
      <w:r w:rsidRPr="00F929AD">
        <w:rPr>
          <w:lang w:val="hr-BA"/>
        </w:rPr>
        <w:t xml:space="preserve">predviđene obveze suvlasnika i razrađeni postupci u kojima će se iz državnog proračuna sufinancirati jedna trećina ukupnih troškova ugradnje dizala i uređaja za osiguranje pristupačnosti osobama s invaliditetom i osobama smanjene pokretljivosti. Također, uspostavlja se transparentan sustav bodovanja i objava liste prvenstva kako bi se osiguralo da svi zainteresirani budu upoznati s kriterijima dodjele poticaja. Istodobno, predviđena je mogućnost sudjelovanja jedinica lokalne samouprave u sufinanciranju ugradnje dizala i uređaja, pri čemu će se prilikom provedbe programskih mjera dati prednost onim jedinicama lokalne samouprave koje imaju veći doprinos u sufinanciranju ugradnje dizala i uređaja za osiguranje pristupačnosti osobama s invaliditetom i osobama smanjene pokretljivosti. </w:t>
      </w:r>
    </w:p>
    <w:p w14:paraId="57BB155A" w14:textId="77777777" w:rsidR="00EE19BE" w:rsidRDefault="00EE19BE" w:rsidP="00EE19BE">
      <w:pPr>
        <w:pStyle w:val="Tijeloteksta"/>
        <w:spacing w:after="240" w:line="242" w:lineRule="auto"/>
        <w:ind w:left="25" w:right="150" w:firstLine="705"/>
        <w:jc w:val="both"/>
        <w:rPr>
          <w:lang w:val="hr-BA"/>
        </w:rPr>
      </w:pPr>
      <w:r w:rsidRPr="00F929AD">
        <w:rPr>
          <w:lang w:val="hr-BA"/>
        </w:rPr>
        <w:t xml:space="preserve">Zajednica suvlasnika obvezna je osigurati ostatak sredstava do pune vrijednosti ukupnih troškova ugradnje dizala i uređaja.  </w:t>
      </w:r>
    </w:p>
    <w:p w14:paraId="3F2EFCA1" w14:textId="77777777" w:rsidR="00EE19BE" w:rsidRPr="001E02C5" w:rsidRDefault="00EE19BE" w:rsidP="00EE19BE">
      <w:pPr>
        <w:pStyle w:val="Tijeloteksta"/>
        <w:spacing w:after="240" w:line="242" w:lineRule="auto"/>
        <w:ind w:left="25" w:right="150" w:firstLine="705"/>
        <w:jc w:val="both"/>
        <w:rPr>
          <w:lang w:val="hr-BA"/>
        </w:rPr>
      </w:pPr>
      <w:r>
        <w:rPr>
          <w:lang w:val="hr-BA"/>
        </w:rPr>
        <w:t>U</w:t>
      </w:r>
      <w:r w:rsidRPr="001E02C5">
        <w:rPr>
          <w:lang w:val="hr-BA"/>
        </w:rPr>
        <w:t xml:space="preserve"> Državnom proračunu Republike Hrvatske na aktivnosti A915038 sufinanciranje ugradnje dizala u postojeće zgrade planirana </w:t>
      </w:r>
      <w:r>
        <w:rPr>
          <w:lang w:val="hr-BA"/>
        </w:rPr>
        <w:t xml:space="preserve">su </w:t>
      </w:r>
      <w:r w:rsidRPr="001E02C5">
        <w:rPr>
          <w:lang w:val="hr-BA"/>
        </w:rPr>
        <w:t xml:space="preserve">sredstva u iznosu od </w:t>
      </w:r>
      <w:r>
        <w:rPr>
          <w:lang w:val="hr-BA"/>
        </w:rPr>
        <w:t>2</w:t>
      </w:r>
      <w:r w:rsidRPr="001E02C5">
        <w:rPr>
          <w:lang w:val="hr-BA"/>
        </w:rPr>
        <w:t>.000.000</w:t>
      </w:r>
      <w:r>
        <w:rPr>
          <w:lang w:val="hr-BA"/>
        </w:rPr>
        <w:t>,00</w:t>
      </w:r>
      <w:r w:rsidRPr="001E02C5">
        <w:rPr>
          <w:lang w:val="hr-BA"/>
        </w:rPr>
        <w:t xml:space="preserve"> </w:t>
      </w:r>
      <w:r>
        <w:rPr>
          <w:lang w:val="hr-BA"/>
        </w:rPr>
        <w:t>e</w:t>
      </w:r>
      <w:r w:rsidRPr="001E02C5">
        <w:rPr>
          <w:lang w:val="hr-BA"/>
        </w:rPr>
        <w:t xml:space="preserve">ura </w:t>
      </w:r>
      <w:r>
        <w:rPr>
          <w:lang w:val="hr-BA"/>
        </w:rPr>
        <w:t xml:space="preserve">u </w:t>
      </w:r>
      <w:r w:rsidRPr="001E02C5">
        <w:rPr>
          <w:lang w:val="hr-BA"/>
        </w:rPr>
        <w:t xml:space="preserve">2026. godini </w:t>
      </w:r>
      <w:r>
        <w:rPr>
          <w:lang w:val="hr-BA"/>
        </w:rPr>
        <w:t>i sredstva u iznosu</w:t>
      </w:r>
      <w:r w:rsidRPr="001E02C5">
        <w:rPr>
          <w:lang w:val="hr-BA"/>
        </w:rPr>
        <w:t xml:space="preserve"> </w:t>
      </w:r>
      <w:r>
        <w:rPr>
          <w:lang w:val="hr-BA"/>
        </w:rPr>
        <w:t>od</w:t>
      </w:r>
      <w:r w:rsidRPr="001E02C5">
        <w:rPr>
          <w:lang w:val="hr-BA"/>
        </w:rPr>
        <w:t xml:space="preserve"> </w:t>
      </w:r>
      <w:r>
        <w:rPr>
          <w:lang w:val="hr-BA"/>
        </w:rPr>
        <w:t>3</w:t>
      </w:r>
      <w:r w:rsidRPr="001E02C5">
        <w:rPr>
          <w:lang w:val="hr-BA"/>
        </w:rPr>
        <w:t>.000.000</w:t>
      </w:r>
      <w:r>
        <w:rPr>
          <w:lang w:val="hr-BA"/>
        </w:rPr>
        <w:t>,00</w:t>
      </w:r>
      <w:r w:rsidRPr="001E02C5">
        <w:rPr>
          <w:lang w:val="hr-BA"/>
        </w:rPr>
        <w:t xml:space="preserve"> eura </w:t>
      </w:r>
      <w:r>
        <w:rPr>
          <w:lang w:val="hr-BA"/>
        </w:rPr>
        <w:t>u</w:t>
      </w:r>
      <w:r w:rsidRPr="001E02C5">
        <w:rPr>
          <w:lang w:val="hr-BA"/>
        </w:rPr>
        <w:t xml:space="preserve"> 2027. godini.</w:t>
      </w:r>
    </w:p>
    <w:p w14:paraId="089E8BA7" w14:textId="77777777" w:rsidR="00EE19BE" w:rsidRDefault="00EE19BE" w:rsidP="00EE19BE">
      <w:pPr>
        <w:pStyle w:val="Tijeloteksta"/>
        <w:spacing w:after="240" w:line="242" w:lineRule="auto"/>
        <w:ind w:left="25" w:right="150" w:firstLine="705"/>
        <w:jc w:val="both"/>
      </w:pPr>
      <w:r>
        <w:rPr>
          <w:lang w:val="hr-BA"/>
        </w:rPr>
        <w:t>Program operativno provodi Ministarstvo prostornoga uređenja, graditeljstva i državne imovine.</w:t>
      </w:r>
    </w:p>
    <w:p w14:paraId="49B39F68" w14:textId="0AF7376B" w:rsidR="001E17CC" w:rsidRPr="00EE19BE" w:rsidRDefault="001E17CC" w:rsidP="00EE19BE">
      <w:pPr>
        <w:tabs>
          <w:tab w:val="left" w:pos="1050"/>
        </w:tabs>
        <w:rPr>
          <w:rFonts w:ascii="Times New Roman" w:eastAsia="Times New Roman" w:hAnsi="Times New Roman" w:cs="Times New Roman"/>
          <w:lang w:eastAsia="en-GB"/>
        </w:rPr>
      </w:pPr>
    </w:p>
    <w:sectPr w:rsidR="001E17CC" w:rsidRPr="00EE19BE" w:rsidSect="003D72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D74F" w14:textId="77777777" w:rsidR="00313B20" w:rsidRDefault="00313B20" w:rsidP="00F06FFB">
      <w:pPr>
        <w:spacing w:after="0" w:line="240" w:lineRule="auto"/>
      </w:pPr>
      <w:r>
        <w:separator/>
      </w:r>
    </w:p>
  </w:endnote>
  <w:endnote w:type="continuationSeparator" w:id="0">
    <w:p w14:paraId="5EA5A45D" w14:textId="77777777" w:rsidR="00313B20" w:rsidRDefault="00313B20" w:rsidP="00F0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8B82" w14:textId="77777777" w:rsidR="00313B20" w:rsidRDefault="00313B20" w:rsidP="00F06FFB">
      <w:pPr>
        <w:spacing w:after="0" w:line="240" w:lineRule="auto"/>
      </w:pPr>
      <w:r>
        <w:separator/>
      </w:r>
    </w:p>
  </w:footnote>
  <w:footnote w:type="continuationSeparator" w:id="0">
    <w:p w14:paraId="0DA56632" w14:textId="77777777" w:rsidR="00313B20" w:rsidRDefault="00313B20" w:rsidP="00F06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3D3"/>
    <w:multiLevelType w:val="hybridMultilevel"/>
    <w:tmpl w:val="1ECE2F0C"/>
    <w:lvl w:ilvl="0" w:tplc="2C008B78">
      <w:start w:val="1"/>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11D8F"/>
    <w:multiLevelType w:val="hybridMultilevel"/>
    <w:tmpl w:val="0D0A7BBE"/>
    <w:lvl w:ilvl="0" w:tplc="9590305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4246F"/>
    <w:multiLevelType w:val="hybridMultilevel"/>
    <w:tmpl w:val="007E6342"/>
    <w:lvl w:ilvl="0" w:tplc="E47854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61556"/>
    <w:multiLevelType w:val="hybridMultilevel"/>
    <w:tmpl w:val="7264F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1B5556"/>
    <w:multiLevelType w:val="hybridMultilevel"/>
    <w:tmpl w:val="3AE4C71A"/>
    <w:lvl w:ilvl="0" w:tplc="85628AD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293518D"/>
    <w:multiLevelType w:val="hybridMultilevel"/>
    <w:tmpl w:val="FDA40B98"/>
    <w:lvl w:ilvl="0" w:tplc="F78A1A5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9C2562"/>
    <w:multiLevelType w:val="hybridMultilevel"/>
    <w:tmpl w:val="EAB6EF0C"/>
    <w:lvl w:ilvl="0" w:tplc="39DAE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52340"/>
    <w:multiLevelType w:val="hybridMultilevel"/>
    <w:tmpl w:val="10C8337C"/>
    <w:lvl w:ilvl="0" w:tplc="89040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E4590"/>
    <w:multiLevelType w:val="hybridMultilevel"/>
    <w:tmpl w:val="8D602E0C"/>
    <w:lvl w:ilvl="0" w:tplc="7540B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826B1"/>
    <w:multiLevelType w:val="hybridMultilevel"/>
    <w:tmpl w:val="433A74FA"/>
    <w:lvl w:ilvl="0" w:tplc="8EC6CD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2F77C9"/>
    <w:multiLevelType w:val="hybridMultilevel"/>
    <w:tmpl w:val="38186F9A"/>
    <w:lvl w:ilvl="0" w:tplc="85628AD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5226F4"/>
    <w:multiLevelType w:val="hybridMultilevel"/>
    <w:tmpl w:val="A45A946C"/>
    <w:lvl w:ilvl="0" w:tplc="668A19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29805C85"/>
    <w:multiLevelType w:val="hybridMultilevel"/>
    <w:tmpl w:val="15D4A4D8"/>
    <w:lvl w:ilvl="0" w:tplc="6BC25C3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C613AEB"/>
    <w:multiLevelType w:val="hybridMultilevel"/>
    <w:tmpl w:val="8890A62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40AAD"/>
    <w:multiLevelType w:val="hybridMultilevel"/>
    <w:tmpl w:val="33A0E6E0"/>
    <w:lvl w:ilvl="0" w:tplc="ECECC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62EBD"/>
    <w:multiLevelType w:val="hybridMultilevel"/>
    <w:tmpl w:val="E6F27DA6"/>
    <w:lvl w:ilvl="0" w:tplc="E4785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55A4B"/>
    <w:multiLevelType w:val="hybridMultilevel"/>
    <w:tmpl w:val="4DA66C7E"/>
    <w:lvl w:ilvl="0" w:tplc="85628AD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7A1A5C"/>
    <w:multiLevelType w:val="hybridMultilevel"/>
    <w:tmpl w:val="392A6006"/>
    <w:lvl w:ilvl="0" w:tplc="5CC8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55841"/>
    <w:multiLevelType w:val="hybridMultilevel"/>
    <w:tmpl w:val="D64253BA"/>
    <w:lvl w:ilvl="0" w:tplc="85628AD0">
      <w:start w:val="1"/>
      <w:numFmt w:val="bullet"/>
      <w:lvlText w:val="-"/>
      <w:lvlJc w:val="left"/>
      <w:pPr>
        <w:ind w:left="1004" w:hanging="360"/>
      </w:pPr>
      <w:rPr>
        <w:rFonts w:ascii="Times New Roman" w:eastAsiaTheme="minorHAnsi"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91D4871"/>
    <w:multiLevelType w:val="hybridMultilevel"/>
    <w:tmpl w:val="63D44164"/>
    <w:lvl w:ilvl="0" w:tplc="04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E6A32"/>
    <w:multiLevelType w:val="hybridMultilevel"/>
    <w:tmpl w:val="EE246C6C"/>
    <w:lvl w:ilvl="0" w:tplc="4DA4E544">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06F1FAF"/>
    <w:multiLevelType w:val="hybridMultilevel"/>
    <w:tmpl w:val="1A6621E0"/>
    <w:lvl w:ilvl="0" w:tplc="0F940C00">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0E018E5"/>
    <w:multiLevelType w:val="hybridMultilevel"/>
    <w:tmpl w:val="EC0C15CE"/>
    <w:lvl w:ilvl="0" w:tplc="3EF821B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43303D05"/>
    <w:multiLevelType w:val="hybridMultilevel"/>
    <w:tmpl w:val="830E3D6E"/>
    <w:lvl w:ilvl="0" w:tplc="10AE45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C55AB"/>
    <w:multiLevelType w:val="hybridMultilevel"/>
    <w:tmpl w:val="7BC4AAB2"/>
    <w:lvl w:ilvl="0" w:tplc="B2A05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93602"/>
    <w:multiLevelType w:val="hybridMultilevel"/>
    <w:tmpl w:val="70BC7406"/>
    <w:lvl w:ilvl="0" w:tplc="7C72C0CE">
      <w:start w:val="1"/>
      <w:numFmt w:val="decimal"/>
      <w:lvlText w:val="%1."/>
      <w:lvlJc w:val="left"/>
      <w:pPr>
        <w:ind w:left="1146" w:hanging="360"/>
      </w:pPr>
      <w:rPr>
        <w:rFonts w:hint="default"/>
        <w:i w:val="0"/>
        <w:iCs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15:restartNumberingAfterBreak="0">
    <w:nsid w:val="4F303380"/>
    <w:multiLevelType w:val="hybridMultilevel"/>
    <w:tmpl w:val="CB82F2D4"/>
    <w:lvl w:ilvl="0" w:tplc="13306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E6D56"/>
    <w:multiLevelType w:val="hybridMultilevel"/>
    <w:tmpl w:val="A9E0A000"/>
    <w:lvl w:ilvl="0" w:tplc="2B106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453613"/>
    <w:multiLevelType w:val="hybridMultilevel"/>
    <w:tmpl w:val="11D8E14C"/>
    <w:lvl w:ilvl="0" w:tplc="0B54DD58">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4A0961"/>
    <w:multiLevelType w:val="hybridMultilevel"/>
    <w:tmpl w:val="8890A62C"/>
    <w:lvl w:ilvl="0" w:tplc="7C72C0CE">
      <w:start w:val="1"/>
      <w:numFmt w:val="decimal"/>
      <w:lvlText w:val="%1."/>
      <w:lvlJc w:val="left"/>
      <w:pPr>
        <w:ind w:left="36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36955"/>
    <w:multiLevelType w:val="hybridMultilevel"/>
    <w:tmpl w:val="7610AFFE"/>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15:restartNumberingAfterBreak="0">
    <w:nsid w:val="5D7E7C8C"/>
    <w:multiLevelType w:val="hybridMultilevel"/>
    <w:tmpl w:val="830E3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AD01F6"/>
    <w:multiLevelType w:val="hybridMultilevel"/>
    <w:tmpl w:val="3FA28C6A"/>
    <w:lvl w:ilvl="0" w:tplc="E8DE1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852E5E"/>
    <w:multiLevelType w:val="hybridMultilevel"/>
    <w:tmpl w:val="90B01F3E"/>
    <w:lvl w:ilvl="0" w:tplc="0C36B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8C37C6"/>
    <w:multiLevelType w:val="hybridMultilevel"/>
    <w:tmpl w:val="3FA2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0925D5"/>
    <w:multiLevelType w:val="hybridMultilevel"/>
    <w:tmpl w:val="F00A43AA"/>
    <w:lvl w:ilvl="0" w:tplc="7A1C0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374190"/>
    <w:multiLevelType w:val="hybridMultilevel"/>
    <w:tmpl w:val="97120BD4"/>
    <w:lvl w:ilvl="0" w:tplc="1F44D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96B2E"/>
    <w:multiLevelType w:val="hybridMultilevel"/>
    <w:tmpl w:val="631A5928"/>
    <w:lvl w:ilvl="0" w:tplc="85628A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F37EA"/>
    <w:multiLevelType w:val="hybridMultilevel"/>
    <w:tmpl w:val="7A188104"/>
    <w:lvl w:ilvl="0" w:tplc="02A4B35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457B3A"/>
    <w:multiLevelType w:val="hybridMultilevel"/>
    <w:tmpl w:val="87BEE994"/>
    <w:lvl w:ilvl="0" w:tplc="FC645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343280">
    <w:abstractNumId w:val="5"/>
  </w:num>
  <w:num w:numId="2" w16cid:durableId="2029871749">
    <w:abstractNumId w:val="19"/>
  </w:num>
  <w:num w:numId="3" w16cid:durableId="411976291">
    <w:abstractNumId w:val="35"/>
  </w:num>
  <w:num w:numId="4" w16cid:durableId="1218007380">
    <w:abstractNumId w:val="17"/>
  </w:num>
  <w:num w:numId="5" w16cid:durableId="2043171681">
    <w:abstractNumId w:val="36"/>
  </w:num>
  <w:num w:numId="6" w16cid:durableId="1365473953">
    <w:abstractNumId w:val="14"/>
  </w:num>
  <w:num w:numId="7" w16cid:durableId="1380934771">
    <w:abstractNumId w:val="33"/>
  </w:num>
  <w:num w:numId="8" w16cid:durableId="577592597">
    <w:abstractNumId w:val="27"/>
  </w:num>
  <w:num w:numId="9" w16cid:durableId="1173031229">
    <w:abstractNumId w:val="37"/>
  </w:num>
  <w:num w:numId="10" w16cid:durableId="1625576592">
    <w:abstractNumId w:val="38"/>
  </w:num>
  <w:num w:numId="11" w16cid:durableId="1517765824">
    <w:abstractNumId w:val="10"/>
  </w:num>
  <w:num w:numId="12" w16cid:durableId="1620867542">
    <w:abstractNumId w:val="18"/>
  </w:num>
  <w:num w:numId="13" w16cid:durableId="1985812497">
    <w:abstractNumId w:val="4"/>
  </w:num>
  <w:num w:numId="14" w16cid:durableId="423264208">
    <w:abstractNumId w:val="8"/>
  </w:num>
  <w:num w:numId="15" w16cid:durableId="721366098">
    <w:abstractNumId w:val="39"/>
  </w:num>
  <w:num w:numId="16" w16cid:durableId="496458324">
    <w:abstractNumId w:val="29"/>
  </w:num>
  <w:num w:numId="17" w16cid:durableId="1736127412">
    <w:abstractNumId w:val="24"/>
  </w:num>
  <w:num w:numId="18" w16cid:durableId="1451195645">
    <w:abstractNumId w:val="16"/>
  </w:num>
  <w:num w:numId="19" w16cid:durableId="698511526">
    <w:abstractNumId w:val="9"/>
  </w:num>
  <w:num w:numId="20" w16cid:durableId="516119546">
    <w:abstractNumId w:val="26"/>
  </w:num>
  <w:num w:numId="21" w16cid:durableId="878858894">
    <w:abstractNumId w:val="32"/>
  </w:num>
  <w:num w:numId="22" w16cid:durableId="1797522292">
    <w:abstractNumId w:val="20"/>
  </w:num>
  <w:num w:numId="23" w16cid:durableId="1702316758">
    <w:abstractNumId w:val="23"/>
  </w:num>
  <w:num w:numId="24" w16cid:durableId="1172180209">
    <w:abstractNumId w:val="12"/>
  </w:num>
  <w:num w:numId="25" w16cid:durableId="975450653">
    <w:abstractNumId w:val="2"/>
  </w:num>
  <w:num w:numId="26" w16cid:durableId="1620068782">
    <w:abstractNumId w:val="15"/>
  </w:num>
  <w:num w:numId="27" w16cid:durableId="707221875">
    <w:abstractNumId w:val="28"/>
  </w:num>
  <w:num w:numId="28" w16cid:durableId="773355871">
    <w:abstractNumId w:val="6"/>
  </w:num>
  <w:num w:numId="29" w16cid:durableId="2097053406">
    <w:abstractNumId w:val="21"/>
  </w:num>
  <w:num w:numId="30" w16cid:durableId="363755006">
    <w:abstractNumId w:val="7"/>
  </w:num>
  <w:num w:numId="31" w16cid:durableId="1867481003">
    <w:abstractNumId w:val="34"/>
  </w:num>
  <w:num w:numId="32" w16cid:durableId="9139149">
    <w:abstractNumId w:val="1"/>
  </w:num>
  <w:num w:numId="33" w16cid:durableId="195583283">
    <w:abstractNumId w:val="13"/>
  </w:num>
  <w:num w:numId="34" w16cid:durableId="823854797">
    <w:abstractNumId w:val="31"/>
  </w:num>
  <w:num w:numId="35" w16cid:durableId="1612124431">
    <w:abstractNumId w:val="0"/>
  </w:num>
  <w:num w:numId="36" w16cid:durableId="1155295990">
    <w:abstractNumId w:val="3"/>
  </w:num>
  <w:num w:numId="37" w16cid:durableId="1242636141">
    <w:abstractNumId w:val="25"/>
  </w:num>
  <w:num w:numId="38" w16cid:durableId="1005282350">
    <w:abstractNumId w:val="22"/>
  </w:num>
  <w:num w:numId="39" w16cid:durableId="1604146905">
    <w:abstractNumId w:val="30"/>
  </w:num>
  <w:num w:numId="40" w16cid:durableId="304628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D7"/>
    <w:rsid w:val="000001B8"/>
    <w:rsid w:val="00002FE1"/>
    <w:rsid w:val="000126AC"/>
    <w:rsid w:val="000143D3"/>
    <w:rsid w:val="000176E8"/>
    <w:rsid w:val="0002068B"/>
    <w:rsid w:val="000226B8"/>
    <w:rsid w:val="00027999"/>
    <w:rsid w:val="00027D64"/>
    <w:rsid w:val="000401CA"/>
    <w:rsid w:val="000452A8"/>
    <w:rsid w:val="00045315"/>
    <w:rsid w:val="00051917"/>
    <w:rsid w:val="00054EAE"/>
    <w:rsid w:val="000632B1"/>
    <w:rsid w:val="00064772"/>
    <w:rsid w:val="000653AB"/>
    <w:rsid w:val="000658AD"/>
    <w:rsid w:val="00070A56"/>
    <w:rsid w:val="00072564"/>
    <w:rsid w:val="00073BBF"/>
    <w:rsid w:val="00080946"/>
    <w:rsid w:val="000819C1"/>
    <w:rsid w:val="00086635"/>
    <w:rsid w:val="00095815"/>
    <w:rsid w:val="000A24F4"/>
    <w:rsid w:val="000A3C28"/>
    <w:rsid w:val="000A3EDE"/>
    <w:rsid w:val="000A45C7"/>
    <w:rsid w:val="000B4B68"/>
    <w:rsid w:val="000B4EB9"/>
    <w:rsid w:val="000B7FC4"/>
    <w:rsid w:val="000C01CE"/>
    <w:rsid w:val="000C1584"/>
    <w:rsid w:val="000C3679"/>
    <w:rsid w:val="000D0C49"/>
    <w:rsid w:val="000D2C86"/>
    <w:rsid w:val="000E3990"/>
    <w:rsid w:val="000E7CA7"/>
    <w:rsid w:val="000F36AF"/>
    <w:rsid w:val="000F3B77"/>
    <w:rsid w:val="000F5738"/>
    <w:rsid w:val="00104286"/>
    <w:rsid w:val="0010452F"/>
    <w:rsid w:val="0011196B"/>
    <w:rsid w:val="00111B66"/>
    <w:rsid w:val="00113796"/>
    <w:rsid w:val="0011600D"/>
    <w:rsid w:val="00122BD4"/>
    <w:rsid w:val="00122E81"/>
    <w:rsid w:val="00124F83"/>
    <w:rsid w:val="0012760F"/>
    <w:rsid w:val="00147DB8"/>
    <w:rsid w:val="001626CD"/>
    <w:rsid w:val="00164DE8"/>
    <w:rsid w:val="001670EC"/>
    <w:rsid w:val="00174B8D"/>
    <w:rsid w:val="0017732F"/>
    <w:rsid w:val="00177602"/>
    <w:rsid w:val="00181F6E"/>
    <w:rsid w:val="00185253"/>
    <w:rsid w:val="0018742D"/>
    <w:rsid w:val="001903CF"/>
    <w:rsid w:val="00194CE6"/>
    <w:rsid w:val="00194FC8"/>
    <w:rsid w:val="00197C97"/>
    <w:rsid w:val="001A2541"/>
    <w:rsid w:val="001A536C"/>
    <w:rsid w:val="001B26E3"/>
    <w:rsid w:val="001B7C81"/>
    <w:rsid w:val="001C274E"/>
    <w:rsid w:val="001C65DF"/>
    <w:rsid w:val="001C672C"/>
    <w:rsid w:val="001C6ECE"/>
    <w:rsid w:val="001C6FC0"/>
    <w:rsid w:val="001D6CD0"/>
    <w:rsid w:val="001E0C36"/>
    <w:rsid w:val="001E17CC"/>
    <w:rsid w:val="001E4C7A"/>
    <w:rsid w:val="001E5471"/>
    <w:rsid w:val="001E5B04"/>
    <w:rsid w:val="00203FAF"/>
    <w:rsid w:val="00210B3B"/>
    <w:rsid w:val="0021180C"/>
    <w:rsid w:val="00213E49"/>
    <w:rsid w:val="00214AC2"/>
    <w:rsid w:val="00222A74"/>
    <w:rsid w:val="00231E2A"/>
    <w:rsid w:val="0023476A"/>
    <w:rsid w:val="002378CC"/>
    <w:rsid w:val="00245552"/>
    <w:rsid w:val="00246C7D"/>
    <w:rsid w:val="00252694"/>
    <w:rsid w:val="00254372"/>
    <w:rsid w:val="00264461"/>
    <w:rsid w:val="00274B96"/>
    <w:rsid w:val="0027517D"/>
    <w:rsid w:val="00277F9F"/>
    <w:rsid w:val="00283575"/>
    <w:rsid w:val="00295F2A"/>
    <w:rsid w:val="002B0457"/>
    <w:rsid w:val="002B4F79"/>
    <w:rsid w:val="002C14EC"/>
    <w:rsid w:val="002C19E8"/>
    <w:rsid w:val="002C4D9C"/>
    <w:rsid w:val="002C703F"/>
    <w:rsid w:val="002D3054"/>
    <w:rsid w:val="002F022F"/>
    <w:rsid w:val="002F4F19"/>
    <w:rsid w:val="002F57E3"/>
    <w:rsid w:val="002F5842"/>
    <w:rsid w:val="002F75AE"/>
    <w:rsid w:val="00301135"/>
    <w:rsid w:val="00302FC8"/>
    <w:rsid w:val="00304FCE"/>
    <w:rsid w:val="003074C6"/>
    <w:rsid w:val="00307704"/>
    <w:rsid w:val="00313B20"/>
    <w:rsid w:val="00314E24"/>
    <w:rsid w:val="00316BEC"/>
    <w:rsid w:val="00320846"/>
    <w:rsid w:val="00324A4C"/>
    <w:rsid w:val="0032567A"/>
    <w:rsid w:val="00332CB4"/>
    <w:rsid w:val="003369A9"/>
    <w:rsid w:val="00337A4C"/>
    <w:rsid w:val="0034243B"/>
    <w:rsid w:val="00346EA7"/>
    <w:rsid w:val="00355C5A"/>
    <w:rsid w:val="00356F39"/>
    <w:rsid w:val="00360B82"/>
    <w:rsid w:val="00360C8C"/>
    <w:rsid w:val="00362CEE"/>
    <w:rsid w:val="003631B7"/>
    <w:rsid w:val="00363A53"/>
    <w:rsid w:val="003642CE"/>
    <w:rsid w:val="0036576A"/>
    <w:rsid w:val="0036584C"/>
    <w:rsid w:val="003705F8"/>
    <w:rsid w:val="00380E64"/>
    <w:rsid w:val="00384E4A"/>
    <w:rsid w:val="00385BC2"/>
    <w:rsid w:val="00387B13"/>
    <w:rsid w:val="00390E76"/>
    <w:rsid w:val="00393AE4"/>
    <w:rsid w:val="00395BDC"/>
    <w:rsid w:val="003A26D2"/>
    <w:rsid w:val="003A45AE"/>
    <w:rsid w:val="003A50CD"/>
    <w:rsid w:val="003B0C91"/>
    <w:rsid w:val="003B1E86"/>
    <w:rsid w:val="003B604B"/>
    <w:rsid w:val="003C15D2"/>
    <w:rsid w:val="003C6991"/>
    <w:rsid w:val="003D0E34"/>
    <w:rsid w:val="003D7207"/>
    <w:rsid w:val="003E26BD"/>
    <w:rsid w:val="003E342D"/>
    <w:rsid w:val="003E68C3"/>
    <w:rsid w:val="003F5EE5"/>
    <w:rsid w:val="004161A9"/>
    <w:rsid w:val="004178EE"/>
    <w:rsid w:val="00422265"/>
    <w:rsid w:val="00423A00"/>
    <w:rsid w:val="00434576"/>
    <w:rsid w:val="004416CD"/>
    <w:rsid w:val="00442844"/>
    <w:rsid w:val="00442982"/>
    <w:rsid w:val="00443F3F"/>
    <w:rsid w:val="00447A83"/>
    <w:rsid w:val="004536B5"/>
    <w:rsid w:val="00455DA4"/>
    <w:rsid w:val="004603DD"/>
    <w:rsid w:val="00460509"/>
    <w:rsid w:val="004605A3"/>
    <w:rsid w:val="004615F0"/>
    <w:rsid w:val="00461B61"/>
    <w:rsid w:val="00462DB3"/>
    <w:rsid w:val="0046429D"/>
    <w:rsid w:val="0046571D"/>
    <w:rsid w:val="0047089E"/>
    <w:rsid w:val="00471CA4"/>
    <w:rsid w:val="004739E4"/>
    <w:rsid w:val="00474E5F"/>
    <w:rsid w:val="00475997"/>
    <w:rsid w:val="0048008E"/>
    <w:rsid w:val="00483637"/>
    <w:rsid w:val="00486302"/>
    <w:rsid w:val="0049537C"/>
    <w:rsid w:val="004968FE"/>
    <w:rsid w:val="004A2255"/>
    <w:rsid w:val="004A5F41"/>
    <w:rsid w:val="004A6E0E"/>
    <w:rsid w:val="004B087A"/>
    <w:rsid w:val="004B0F3A"/>
    <w:rsid w:val="004B18C6"/>
    <w:rsid w:val="004B456C"/>
    <w:rsid w:val="004B6E97"/>
    <w:rsid w:val="004D43E8"/>
    <w:rsid w:val="004E4AF9"/>
    <w:rsid w:val="004E6D9B"/>
    <w:rsid w:val="004F1957"/>
    <w:rsid w:val="004F56C2"/>
    <w:rsid w:val="005011D9"/>
    <w:rsid w:val="005024F2"/>
    <w:rsid w:val="00502F2A"/>
    <w:rsid w:val="005062E8"/>
    <w:rsid w:val="00507DAE"/>
    <w:rsid w:val="005121A2"/>
    <w:rsid w:val="00515829"/>
    <w:rsid w:val="0052326B"/>
    <w:rsid w:val="00524D4B"/>
    <w:rsid w:val="00524FB2"/>
    <w:rsid w:val="005256A7"/>
    <w:rsid w:val="00526DD7"/>
    <w:rsid w:val="00533631"/>
    <w:rsid w:val="0054044E"/>
    <w:rsid w:val="005501A4"/>
    <w:rsid w:val="00554DCC"/>
    <w:rsid w:val="00557D1A"/>
    <w:rsid w:val="00567E77"/>
    <w:rsid w:val="005713BA"/>
    <w:rsid w:val="0057249E"/>
    <w:rsid w:val="00575483"/>
    <w:rsid w:val="00586ED9"/>
    <w:rsid w:val="0058733F"/>
    <w:rsid w:val="005923E2"/>
    <w:rsid w:val="00592FBA"/>
    <w:rsid w:val="00593C7D"/>
    <w:rsid w:val="005B525F"/>
    <w:rsid w:val="005B62FD"/>
    <w:rsid w:val="005C3991"/>
    <w:rsid w:val="005C4187"/>
    <w:rsid w:val="005C7733"/>
    <w:rsid w:val="005D0DFA"/>
    <w:rsid w:val="005D15DB"/>
    <w:rsid w:val="005D2BBC"/>
    <w:rsid w:val="005D2DB9"/>
    <w:rsid w:val="005D5F28"/>
    <w:rsid w:val="005D6300"/>
    <w:rsid w:val="005D6D9A"/>
    <w:rsid w:val="005E7D95"/>
    <w:rsid w:val="005F338D"/>
    <w:rsid w:val="006038C6"/>
    <w:rsid w:val="00605D01"/>
    <w:rsid w:val="00613296"/>
    <w:rsid w:val="006139B0"/>
    <w:rsid w:val="00617D39"/>
    <w:rsid w:val="006326B7"/>
    <w:rsid w:val="00633F88"/>
    <w:rsid w:val="00635CBE"/>
    <w:rsid w:val="00637EDA"/>
    <w:rsid w:val="0064362B"/>
    <w:rsid w:val="006447ED"/>
    <w:rsid w:val="006456D8"/>
    <w:rsid w:val="0065032A"/>
    <w:rsid w:val="00654EC9"/>
    <w:rsid w:val="0066069D"/>
    <w:rsid w:val="00664795"/>
    <w:rsid w:val="00667CC3"/>
    <w:rsid w:val="00671FAA"/>
    <w:rsid w:val="00674851"/>
    <w:rsid w:val="00690934"/>
    <w:rsid w:val="00691EBB"/>
    <w:rsid w:val="00693A1C"/>
    <w:rsid w:val="006973DB"/>
    <w:rsid w:val="006A47E9"/>
    <w:rsid w:val="006B3940"/>
    <w:rsid w:val="006B4352"/>
    <w:rsid w:val="006B4B77"/>
    <w:rsid w:val="006B5072"/>
    <w:rsid w:val="006C1993"/>
    <w:rsid w:val="006C5AD5"/>
    <w:rsid w:val="006D40DA"/>
    <w:rsid w:val="006D7983"/>
    <w:rsid w:val="006E380D"/>
    <w:rsid w:val="006E3D8A"/>
    <w:rsid w:val="006E406C"/>
    <w:rsid w:val="006E465F"/>
    <w:rsid w:val="006F0183"/>
    <w:rsid w:val="006F452A"/>
    <w:rsid w:val="006F57B3"/>
    <w:rsid w:val="00704D96"/>
    <w:rsid w:val="007050AA"/>
    <w:rsid w:val="007061F7"/>
    <w:rsid w:val="00707203"/>
    <w:rsid w:val="007134D9"/>
    <w:rsid w:val="00714B28"/>
    <w:rsid w:val="00720A0D"/>
    <w:rsid w:val="00722742"/>
    <w:rsid w:val="007242AF"/>
    <w:rsid w:val="007266DC"/>
    <w:rsid w:val="00727CE2"/>
    <w:rsid w:val="00746F49"/>
    <w:rsid w:val="007473F6"/>
    <w:rsid w:val="00751424"/>
    <w:rsid w:val="00752311"/>
    <w:rsid w:val="00761D79"/>
    <w:rsid w:val="00764A68"/>
    <w:rsid w:val="00767A48"/>
    <w:rsid w:val="00772ADA"/>
    <w:rsid w:val="00772C2C"/>
    <w:rsid w:val="00775789"/>
    <w:rsid w:val="00782446"/>
    <w:rsid w:val="00782C5B"/>
    <w:rsid w:val="007848DC"/>
    <w:rsid w:val="00794500"/>
    <w:rsid w:val="007A3C20"/>
    <w:rsid w:val="007A6899"/>
    <w:rsid w:val="007A75AF"/>
    <w:rsid w:val="007B2566"/>
    <w:rsid w:val="007C2580"/>
    <w:rsid w:val="007C5E32"/>
    <w:rsid w:val="007D1561"/>
    <w:rsid w:val="007D162B"/>
    <w:rsid w:val="007D18ED"/>
    <w:rsid w:val="007D2D30"/>
    <w:rsid w:val="007E1773"/>
    <w:rsid w:val="007E22BF"/>
    <w:rsid w:val="007E2615"/>
    <w:rsid w:val="007E3B9E"/>
    <w:rsid w:val="007E3DA2"/>
    <w:rsid w:val="007F2A05"/>
    <w:rsid w:val="007F4337"/>
    <w:rsid w:val="007F567A"/>
    <w:rsid w:val="007F69F5"/>
    <w:rsid w:val="007F6EA5"/>
    <w:rsid w:val="00800FEF"/>
    <w:rsid w:val="00807DC6"/>
    <w:rsid w:val="008113E1"/>
    <w:rsid w:val="00812F42"/>
    <w:rsid w:val="008201AF"/>
    <w:rsid w:val="008228E8"/>
    <w:rsid w:val="008268D4"/>
    <w:rsid w:val="00832032"/>
    <w:rsid w:val="00834E6B"/>
    <w:rsid w:val="00850042"/>
    <w:rsid w:val="00851006"/>
    <w:rsid w:val="00861D25"/>
    <w:rsid w:val="008647CC"/>
    <w:rsid w:val="008660F0"/>
    <w:rsid w:val="00867B9B"/>
    <w:rsid w:val="00870520"/>
    <w:rsid w:val="0087091C"/>
    <w:rsid w:val="00873BB7"/>
    <w:rsid w:val="008760AE"/>
    <w:rsid w:val="008823C9"/>
    <w:rsid w:val="00883F5D"/>
    <w:rsid w:val="0089344C"/>
    <w:rsid w:val="0089365E"/>
    <w:rsid w:val="00893E0E"/>
    <w:rsid w:val="00894C77"/>
    <w:rsid w:val="00896F61"/>
    <w:rsid w:val="008A64E0"/>
    <w:rsid w:val="008A7652"/>
    <w:rsid w:val="008B51D1"/>
    <w:rsid w:val="008C1AF9"/>
    <w:rsid w:val="008C1BC0"/>
    <w:rsid w:val="008C7C7D"/>
    <w:rsid w:val="008D3484"/>
    <w:rsid w:val="008D3E1C"/>
    <w:rsid w:val="008D4389"/>
    <w:rsid w:val="008D5090"/>
    <w:rsid w:val="008E1369"/>
    <w:rsid w:val="008E2C60"/>
    <w:rsid w:val="008E55D7"/>
    <w:rsid w:val="008E7C99"/>
    <w:rsid w:val="00904704"/>
    <w:rsid w:val="00916D9C"/>
    <w:rsid w:val="009262BB"/>
    <w:rsid w:val="00945D53"/>
    <w:rsid w:val="009605E1"/>
    <w:rsid w:val="0096293E"/>
    <w:rsid w:val="00962962"/>
    <w:rsid w:val="00965608"/>
    <w:rsid w:val="00967BD5"/>
    <w:rsid w:val="00970E64"/>
    <w:rsid w:val="00971351"/>
    <w:rsid w:val="00977FBA"/>
    <w:rsid w:val="00991EEB"/>
    <w:rsid w:val="009937A8"/>
    <w:rsid w:val="009979D5"/>
    <w:rsid w:val="009D3D2D"/>
    <w:rsid w:val="009D567A"/>
    <w:rsid w:val="009D6AB3"/>
    <w:rsid w:val="009E1CFB"/>
    <w:rsid w:val="009E53E6"/>
    <w:rsid w:val="009F1BF4"/>
    <w:rsid w:val="009F2344"/>
    <w:rsid w:val="009F76AF"/>
    <w:rsid w:val="00A04881"/>
    <w:rsid w:val="00A061B5"/>
    <w:rsid w:val="00A1066C"/>
    <w:rsid w:val="00A17A40"/>
    <w:rsid w:val="00A209F1"/>
    <w:rsid w:val="00A21E87"/>
    <w:rsid w:val="00A242B9"/>
    <w:rsid w:val="00A27074"/>
    <w:rsid w:val="00A465E1"/>
    <w:rsid w:val="00A47E2C"/>
    <w:rsid w:val="00A5574F"/>
    <w:rsid w:val="00A558EC"/>
    <w:rsid w:val="00A56208"/>
    <w:rsid w:val="00A5623F"/>
    <w:rsid w:val="00A66F71"/>
    <w:rsid w:val="00A67CAD"/>
    <w:rsid w:val="00A7234F"/>
    <w:rsid w:val="00A7314E"/>
    <w:rsid w:val="00A73838"/>
    <w:rsid w:val="00A80FAE"/>
    <w:rsid w:val="00A827DF"/>
    <w:rsid w:val="00A82B22"/>
    <w:rsid w:val="00A84FF0"/>
    <w:rsid w:val="00AA2C93"/>
    <w:rsid w:val="00AA693F"/>
    <w:rsid w:val="00AC140C"/>
    <w:rsid w:val="00AC3FAB"/>
    <w:rsid w:val="00AC5A4B"/>
    <w:rsid w:val="00AC6CED"/>
    <w:rsid w:val="00AD493A"/>
    <w:rsid w:val="00AD7AB7"/>
    <w:rsid w:val="00AE12AB"/>
    <w:rsid w:val="00AE50A1"/>
    <w:rsid w:val="00AF27EB"/>
    <w:rsid w:val="00AF4E23"/>
    <w:rsid w:val="00B041A5"/>
    <w:rsid w:val="00B06F1F"/>
    <w:rsid w:val="00B07260"/>
    <w:rsid w:val="00B079AD"/>
    <w:rsid w:val="00B11E2F"/>
    <w:rsid w:val="00B20973"/>
    <w:rsid w:val="00B252C9"/>
    <w:rsid w:val="00B33D51"/>
    <w:rsid w:val="00B407F1"/>
    <w:rsid w:val="00B418F2"/>
    <w:rsid w:val="00B41CC9"/>
    <w:rsid w:val="00B44ACD"/>
    <w:rsid w:val="00B512EE"/>
    <w:rsid w:val="00B57651"/>
    <w:rsid w:val="00B6083E"/>
    <w:rsid w:val="00B6627A"/>
    <w:rsid w:val="00B71463"/>
    <w:rsid w:val="00B75122"/>
    <w:rsid w:val="00B80E73"/>
    <w:rsid w:val="00B85A4C"/>
    <w:rsid w:val="00B86093"/>
    <w:rsid w:val="00B90848"/>
    <w:rsid w:val="00B94375"/>
    <w:rsid w:val="00B969F6"/>
    <w:rsid w:val="00BA01C6"/>
    <w:rsid w:val="00BA4A73"/>
    <w:rsid w:val="00BA74CB"/>
    <w:rsid w:val="00BB102B"/>
    <w:rsid w:val="00BB40C3"/>
    <w:rsid w:val="00BB5F09"/>
    <w:rsid w:val="00BC0463"/>
    <w:rsid w:val="00BC14C7"/>
    <w:rsid w:val="00BD3B00"/>
    <w:rsid w:val="00BD428A"/>
    <w:rsid w:val="00BD6DE5"/>
    <w:rsid w:val="00BE2B40"/>
    <w:rsid w:val="00BE7D1E"/>
    <w:rsid w:val="00BF092D"/>
    <w:rsid w:val="00BF148A"/>
    <w:rsid w:val="00BF4691"/>
    <w:rsid w:val="00BF7FC1"/>
    <w:rsid w:val="00C00AA1"/>
    <w:rsid w:val="00C10024"/>
    <w:rsid w:val="00C11B85"/>
    <w:rsid w:val="00C11EF7"/>
    <w:rsid w:val="00C14CF5"/>
    <w:rsid w:val="00C21F54"/>
    <w:rsid w:val="00C24231"/>
    <w:rsid w:val="00C244BA"/>
    <w:rsid w:val="00C31013"/>
    <w:rsid w:val="00C31612"/>
    <w:rsid w:val="00C32E6A"/>
    <w:rsid w:val="00C47AAF"/>
    <w:rsid w:val="00C50AAB"/>
    <w:rsid w:val="00C560EC"/>
    <w:rsid w:val="00C567CC"/>
    <w:rsid w:val="00C56FBF"/>
    <w:rsid w:val="00C57919"/>
    <w:rsid w:val="00C639D4"/>
    <w:rsid w:val="00C66EF4"/>
    <w:rsid w:val="00C77789"/>
    <w:rsid w:val="00C83BA5"/>
    <w:rsid w:val="00C87AFE"/>
    <w:rsid w:val="00C92FFA"/>
    <w:rsid w:val="00C95B4F"/>
    <w:rsid w:val="00C961E7"/>
    <w:rsid w:val="00C968D9"/>
    <w:rsid w:val="00C96F65"/>
    <w:rsid w:val="00CA2675"/>
    <w:rsid w:val="00CA29A5"/>
    <w:rsid w:val="00CB1802"/>
    <w:rsid w:val="00CC1D05"/>
    <w:rsid w:val="00CC2DCB"/>
    <w:rsid w:val="00CC53B2"/>
    <w:rsid w:val="00CD03FB"/>
    <w:rsid w:val="00CE0D3E"/>
    <w:rsid w:val="00CE0DCB"/>
    <w:rsid w:val="00CE37D7"/>
    <w:rsid w:val="00CE66D4"/>
    <w:rsid w:val="00CF4652"/>
    <w:rsid w:val="00D0124E"/>
    <w:rsid w:val="00D123A8"/>
    <w:rsid w:val="00D260FA"/>
    <w:rsid w:val="00D31FAC"/>
    <w:rsid w:val="00D335F3"/>
    <w:rsid w:val="00D47F11"/>
    <w:rsid w:val="00D54619"/>
    <w:rsid w:val="00D563EC"/>
    <w:rsid w:val="00D56B09"/>
    <w:rsid w:val="00D643B5"/>
    <w:rsid w:val="00D66C05"/>
    <w:rsid w:val="00D71F4F"/>
    <w:rsid w:val="00D775DF"/>
    <w:rsid w:val="00D854BB"/>
    <w:rsid w:val="00D925BF"/>
    <w:rsid w:val="00D95AA3"/>
    <w:rsid w:val="00DA00AB"/>
    <w:rsid w:val="00DA155A"/>
    <w:rsid w:val="00DA5C1D"/>
    <w:rsid w:val="00DB37BE"/>
    <w:rsid w:val="00DC1553"/>
    <w:rsid w:val="00DC1C0C"/>
    <w:rsid w:val="00DC201F"/>
    <w:rsid w:val="00DC28FC"/>
    <w:rsid w:val="00DC4D60"/>
    <w:rsid w:val="00DD42BB"/>
    <w:rsid w:val="00DD50D3"/>
    <w:rsid w:val="00DE6CD1"/>
    <w:rsid w:val="00DF3D49"/>
    <w:rsid w:val="00DF583C"/>
    <w:rsid w:val="00DF65BC"/>
    <w:rsid w:val="00E05390"/>
    <w:rsid w:val="00E0584C"/>
    <w:rsid w:val="00E136C3"/>
    <w:rsid w:val="00E24DA9"/>
    <w:rsid w:val="00E2700C"/>
    <w:rsid w:val="00E30B9B"/>
    <w:rsid w:val="00E40702"/>
    <w:rsid w:val="00E476A0"/>
    <w:rsid w:val="00E47759"/>
    <w:rsid w:val="00E55D54"/>
    <w:rsid w:val="00E5611E"/>
    <w:rsid w:val="00E56772"/>
    <w:rsid w:val="00E60FC7"/>
    <w:rsid w:val="00E65818"/>
    <w:rsid w:val="00E65B0D"/>
    <w:rsid w:val="00E72448"/>
    <w:rsid w:val="00E75DEC"/>
    <w:rsid w:val="00E77590"/>
    <w:rsid w:val="00E81D28"/>
    <w:rsid w:val="00E9572F"/>
    <w:rsid w:val="00E9688A"/>
    <w:rsid w:val="00EA1593"/>
    <w:rsid w:val="00EA6272"/>
    <w:rsid w:val="00EA6882"/>
    <w:rsid w:val="00EB0BB2"/>
    <w:rsid w:val="00EB1A09"/>
    <w:rsid w:val="00EB1AD8"/>
    <w:rsid w:val="00EB263B"/>
    <w:rsid w:val="00EB46CC"/>
    <w:rsid w:val="00EB4996"/>
    <w:rsid w:val="00EB5852"/>
    <w:rsid w:val="00EB7700"/>
    <w:rsid w:val="00EC06AD"/>
    <w:rsid w:val="00EC2225"/>
    <w:rsid w:val="00EC2EF6"/>
    <w:rsid w:val="00EC3AEB"/>
    <w:rsid w:val="00EC4E2D"/>
    <w:rsid w:val="00EC52A1"/>
    <w:rsid w:val="00EC7129"/>
    <w:rsid w:val="00ED20BF"/>
    <w:rsid w:val="00ED6509"/>
    <w:rsid w:val="00EE07D8"/>
    <w:rsid w:val="00EE19BE"/>
    <w:rsid w:val="00EE4FFE"/>
    <w:rsid w:val="00EE6C1A"/>
    <w:rsid w:val="00EE7AB9"/>
    <w:rsid w:val="00EF0E53"/>
    <w:rsid w:val="00EF3804"/>
    <w:rsid w:val="00EF579E"/>
    <w:rsid w:val="00EF7C6B"/>
    <w:rsid w:val="00F01153"/>
    <w:rsid w:val="00F01AE0"/>
    <w:rsid w:val="00F06FFB"/>
    <w:rsid w:val="00F07DB8"/>
    <w:rsid w:val="00F144C9"/>
    <w:rsid w:val="00F16D79"/>
    <w:rsid w:val="00F17AC7"/>
    <w:rsid w:val="00F2126E"/>
    <w:rsid w:val="00F239B9"/>
    <w:rsid w:val="00F2669C"/>
    <w:rsid w:val="00F31107"/>
    <w:rsid w:val="00F355EF"/>
    <w:rsid w:val="00F357B9"/>
    <w:rsid w:val="00F44B83"/>
    <w:rsid w:val="00F620C9"/>
    <w:rsid w:val="00F63B7F"/>
    <w:rsid w:val="00F64D8E"/>
    <w:rsid w:val="00F66F40"/>
    <w:rsid w:val="00F714A8"/>
    <w:rsid w:val="00F7404F"/>
    <w:rsid w:val="00F76860"/>
    <w:rsid w:val="00F81E64"/>
    <w:rsid w:val="00F835DB"/>
    <w:rsid w:val="00F951B1"/>
    <w:rsid w:val="00FA32E1"/>
    <w:rsid w:val="00FB0268"/>
    <w:rsid w:val="00FB20CB"/>
    <w:rsid w:val="00FB4A12"/>
    <w:rsid w:val="00FB4AE9"/>
    <w:rsid w:val="00FC0B2C"/>
    <w:rsid w:val="00FC247D"/>
    <w:rsid w:val="00FC4BA3"/>
    <w:rsid w:val="00FC6028"/>
    <w:rsid w:val="00FD2242"/>
    <w:rsid w:val="00FD3307"/>
    <w:rsid w:val="00FE1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284C"/>
  <w15:chartTrackingRefBased/>
  <w15:docId w15:val="{8BBED6B9-37D0-4DF2-B170-36EFC1B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7"/>
  </w:style>
  <w:style w:type="paragraph" w:styleId="Naslov1">
    <w:name w:val="heading 1"/>
    <w:basedOn w:val="Normal"/>
    <w:next w:val="Normal"/>
    <w:link w:val="Naslov1Char"/>
    <w:uiPriority w:val="9"/>
    <w:qFormat/>
    <w:rsid w:val="008E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55D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55D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55D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55D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55D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55D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55D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55D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55D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55D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55D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55D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55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55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55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55D7"/>
    <w:rPr>
      <w:rFonts w:eastAsiaTheme="majorEastAsia" w:cstheme="majorBidi"/>
      <w:color w:val="272727" w:themeColor="text1" w:themeTint="D8"/>
    </w:rPr>
  </w:style>
  <w:style w:type="paragraph" w:styleId="Naslov">
    <w:name w:val="Title"/>
    <w:basedOn w:val="Normal"/>
    <w:next w:val="Normal"/>
    <w:link w:val="NaslovChar"/>
    <w:uiPriority w:val="10"/>
    <w:qFormat/>
    <w:rsid w:val="008E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55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55D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55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55D7"/>
    <w:pPr>
      <w:spacing w:before="160"/>
      <w:jc w:val="center"/>
    </w:pPr>
    <w:rPr>
      <w:i/>
      <w:iCs/>
      <w:color w:val="404040" w:themeColor="text1" w:themeTint="BF"/>
    </w:rPr>
  </w:style>
  <w:style w:type="character" w:customStyle="1" w:styleId="CitatChar">
    <w:name w:val="Citat Char"/>
    <w:basedOn w:val="Zadanifontodlomka"/>
    <w:link w:val="Citat"/>
    <w:uiPriority w:val="29"/>
    <w:rsid w:val="008E55D7"/>
    <w:rPr>
      <w:i/>
      <w:iCs/>
      <w:color w:val="404040" w:themeColor="text1" w:themeTint="BF"/>
    </w:rPr>
  </w:style>
  <w:style w:type="paragraph" w:styleId="Odlomakpopisa">
    <w:name w:val="List Paragraph"/>
    <w:basedOn w:val="Normal"/>
    <w:uiPriority w:val="34"/>
    <w:qFormat/>
    <w:rsid w:val="008E55D7"/>
    <w:pPr>
      <w:ind w:left="720"/>
      <w:contextualSpacing/>
    </w:pPr>
  </w:style>
  <w:style w:type="character" w:styleId="Jakoisticanje">
    <w:name w:val="Intense Emphasis"/>
    <w:basedOn w:val="Zadanifontodlomka"/>
    <w:uiPriority w:val="21"/>
    <w:qFormat/>
    <w:rsid w:val="008E55D7"/>
    <w:rPr>
      <w:i/>
      <w:iCs/>
      <w:color w:val="0F4761" w:themeColor="accent1" w:themeShade="BF"/>
    </w:rPr>
  </w:style>
  <w:style w:type="paragraph" w:styleId="Naglaencitat">
    <w:name w:val="Intense Quote"/>
    <w:basedOn w:val="Normal"/>
    <w:next w:val="Normal"/>
    <w:link w:val="NaglaencitatChar"/>
    <w:uiPriority w:val="30"/>
    <w:qFormat/>
    <w:rsid w:val="008E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55D7"/>
    <w:rPr>
      <w:i/>
      <w:iCs/>
      <w:color w:val="0F4761" w:themeColor="accent1" w:themeShade="BF"/>
    </w:rPr>
  </w:style>
  <w:style w:type="character" w:styleId="Istaknutareferenca">
    <w:name w:val="Intense Reference"/>
    <w:basedOn w:val="Zadanifontodlomka"/>
    <w:uiPriority w:val="32"/>
    <w:qFormat/>
    <w:rsid w:val="008E55D7"/>
    <w:rPr>
      <w:b/>
      <w:bCs/>
      <w:smallCaps/>
      <w:color w:val="0F4761" w:themeColor="accent1" w:themeShade="BF"/>
      <w:spacing w:val="5"/>
    </w:rPr>
  </w:style>
  <w:style w:type="paragraph" w:styleId="Bezproreda">
    <w:name w:val="No Spacing"/>
    <w:uiPriority w:val="1"/>
    <w:qFormat/>
    <w:rsid w:val="00D31FAC"/>
    <w:pPr>
      <w:spacing w:after="0" w:line="240" w:lineRule="auto"/>
    </w:pPr>
  </w:style>
  <w:style w:type="paragraph" w:customStyle="1" w:styleId="normal-000003">
    <w:name w:val="normal-000003"/>
    <w:basedOn w:val="Normal"/>
    <w:rsid w:val="00E9688A"/>
    <w:pPr>
      <w:spacing w:after="180" w:line="240" w:lineRule="auto"/>
      <w:jc w:val="both"/>
    </w:pPr>
    <w:rPr>
      <w:rFonts w:ascii="Times New Roman" w:eastAsiaTheme="minorEastAsia" w:hAnsi="Times New Roman" w:cs="Times New Roman"/>
      <w:kern w:val="0"/>
      <w:lang w:val="en-GB" w:eastAsia="en-GB"/>
    </w:rPr>
  </w:style>
  <w:style w:type="character" w:customStyle="1" w:styleId="zadanifontodlomka-000004">
    <w:name w:val="zadanifontodlomka-000004"/>
    <w:basedOn w:val="Zadanifontodlomka"/>
    <w:rsid w:val="00E9688A"/>
    <w:rPr>
      <w:rFonts w:ascii="Times New Roman" w:hAnsi="Times New Roman" w:cs="Times New Roman" w:hint="default"/>
      <w:b w:val="0"/>
      <w:bCs w:val="0"/>
      <w:color w:val="000000"/>
      <w:sz w:val="24"/>
      <w:szCs w:val="24"/>
    </w:rPr>
  </w:style>
  <w:style w:type="paragraph" w:styleId="Revizija">
    <w:name w:val="Revision"/>
    <w:hidden/>
    <w:uiPriority w:val="99"/>
    <w:semiHidden/>
    <w:rsid w:val="00277F9F"/>
    <w:pPr>
      <w:spacing w:after="0" w:line="240" w:lineRule="auto"/>
    </w:pPr>
  </w:style>
  <w:style w:type="character" w:styleId="Referencakomentara">
    <w:name w:val="annotation reference"/>
    <w:basedOn w:val="Zadanifontodlomka"/>
    <w:uiPriority w:val="99"/>
    <w:semiHidden/>
    <w:unhideWhenUsed/>
    <w:rsid w:val="00064772"/>
    <w:rPr>
      <w:sz w:val="16"/>
      <w:szCs w:val="16"/>
    </w:rPr>
  </w:style>
  <w:style w:type="paragraph" w:styleId="Tekstkomentara">
    <w:name w:val="annotation text"/>
    <w:basedOn w:val="Normal"/>
    <w:link w:val="TekstkomentaraChar"/>
    <w:uiPriority w:val="99"/>
    <w:unhideWhenUsed/>
    <w:rsid w:val="00064772"/>
    <w:pPr>
      <w:spacing w:line="240" w:lineRule="auto"/>
    </w:pPr>
    <w:rPr>
      <w:sz w:val="20"/>
      <w:szCs w:val="20"/>
    </w:rPr>
  </w:style>
  <w:style w:type="character" w:customStyle="1" w:styleId="TekstkomentaraChar">
    <w:name w:val="Tekst komentara Char"/>
    <w:basedOn w:val="Zadanifontodlomka"/>
    <w:link w:val="Tekstkomentara"/>
    <w:uiPriority w:val="99"/>
    <w:rsid w:val="00064772"/>
    <w:rPr>
      <w:sz w:val="20"/>
      <w:szCs w:val="20"/>
    </w:rPr>
  </w:style>
  <w:style w:type="paragraph" w:styleId="Predmetkomentara">
    <w:name w:val="annotation subject"/>
    <w:basedOn w:val="Tekstkomentara"/>
    <w:next w:val="Tekstkomentara"/>
    <w:link w:val="PredmetkomentaraChar"/>
    <w:uiPriority w:val="99"/>
    <w:semiHidden/>
    <w:unhideWhenUsed/>
    <w:rsid w:val="00064772"/>
    <w:rPr>
      <w:b/>
      <w:bCs/>
    </w:rPr>
  </w:style>
  <w:style w:type="character" w:customStyle="1" w:styleId="PredmetkomentaraChar">
    <w:name w:val="Predmet komentara Char"/>
    <w:basedOn w:val="TekstkomentaraChar"/>
    <w:link w:val="Predmetkomentara"/>
    <w:uiPriority w:val="99"/>
    <w:semiHidden/>
    <w:rsid w:val="00064772"/>
    <w:rPr>
      <w:b/>
      <w:bCs/>
      <w:sz w:val="20"/>
      <w:szCs w:val="20"/>
    </w:rPr>
  </w:style>
  <w:style w:type="paragraph" w:customStyle="1" w:styleId="box478723">
    <w:name w:val="box_478723"/>
    <w:basedOn w:val="Normal"/>
    <w:rsid w:val="000F3B7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kurziv">
    <w:name w:val="kurziv"/>
    <w:basedOn w:val="Zadanifontodlomka"/>
    <w:rsid w:val="000F3B77"/>
  </w:style>
  <w:style w:type="character" w:customStyle="1" w:styleId="000000">
    <w:name w:val="000000"/>
    <w:basedOn w:val="Zadanifontodlomka"/>
    <w:rsid w:val="008C7C7D"/>
  </w:style>
  <w:style w:type="character" w:customStyle="1" w:styleId="zadanifontodlomka-000009">
    <w:name w:val="zadanifontodlomka-000009"/>
    <w:basedOn w:val="Zadanifontodlomka"/>
    <w:rsid w:val="008C7C7D"/>
  </w:style>
  <w:style w:type="character" w:customStyle="1" w:styleId="000016">
    <w:name w:val="000016"/>
    <w:basedOn w:val="Zadanifontodlomka"/>
    <w:rsid w:val="008C7C7D"/>
  </w:style>
  <w:style w:type="paragraph" w:customStyle="1" w:styleId="000051">
    <w:name w:val="000051"/>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5">
    <w:name w:val="000055"/>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odlomakpopisa-000057">
    <w:name w:val="odlomakpopisa-000057"/>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8">
    <w:name w:val="000058"/>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styleId="Tekstbalonia">
    <w:name w:val="Balloon Text"/>
    <w:basedOn w:val="Normal"/>
    <w:link w:val="TekstbaloniaChar"/>
    <w:uiPriority w:val="99"/>
    <w:semiHidden/>
    <w:unhideWhenUsed/>
    <w:rsid w:val="00274B9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B96"/>
    <w:rPr>
      <w:rFonts w:ascii="Segoe UI" w:hAnsi="Segoe UI" w:cs="Segoe UI"/>
      <w:sz w:val="18"/>
      <w:szCs w:val="18"/>
    </w:rPr>
  </w:style>
  <w:style w:type="paragraph" w:styleId="Zaglavlje">
    <w:name w:val="header"/>
    <w:basedOn w:val="Normal"/>
    <w:link w:val="ZaglavljeChar"/>
    <w:uiPriority w:val="99"/>
    <w:unhideWhenUsed/>
    <w:rsid w:val="00F06F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6FFB"/>
  </w:style>
  <w:style w:type="paragraph" w:styleId="Podnoje">
    <w:name w:val="footer"/>
    <w:basedOn w:val="Normal"/>
    <w:link w:val="PodnojeChar"/>
    <w:uiPriority w:val="99"/>
    <w:unhideWhenUsed/>
    <w:rsid w:val="00F06F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6FFB"/>
  </w:style>
  <w:style w:type="character" w:customStyle="1" w:styleId="zadanifontodlomka-000012">
    <w:name w:val="zadanifontodlomka-000012"/>
    <w:basedOn w:val="Zadanifontodlomka"/>
    <w:rsid w:val="00B11E2F"/>
  </w:style>
  <w:style w:type="paragraph" w:customStyle="1" w:styleId="000020">
    <w:name w:val="000020"/>
    <w:basedOn w:val="Normal"/>
    <w:rsid w:val="00B11E2F"/>
    <w:pPr>
      <w:spacing w:before="100" w:beforeAutospacing="1" w:after="100" w:afterAutospacing="1" w:line="240" w:lineRule="auto"/>
    </w:pPr>
    <w:rPr>
      <w:rFonts w:ascii="Times New Roman" w:eastAsiaTheme="minorEastAsia" w:hAnsi="Times New Roman" w:cs="Times New Roman"/>
      <w:kern w:val="0"/>
      <w:lang w:val="en-GB" w:eastAsia="en-GB"/>
    </w:rPr>
  </w:style>
  <w:style w:type="character" w:customStyle="1" w:styleId="zadanifontodlomka-000022">
    <w:name w:val="zadanifontodlomka-000022"/>
    <w:basedOn w:val="Zadanifontodlomka"/>
    <w:rsid w:val="00B11E2F"/>
  </w:style>
  <w:style w:type="table" w:customStyle="1" w:styleId="TableGrid1">
    <w:name w:val="Table Grid1"/>
    <w:basedOn w:val="Obinatablica"/>
    <w:next w:val="Reetkatablice"/>
    <w:rsid w:val="003256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2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1C6EC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rsid w:val="001C6ECE"/>
    <w:rPr>
      <w:rFonts w:ascii="Times New Roman" w:eastAsia="Times New Roman" w:hAnsi="Times New Roman" w:cs="Times New Roman"/>
      <w:kern w:val="0"/>
      <w14:ligatures w14:val="none"/>
    </w:rPr>
  </w:style>
  <w:style w:type="paragraph" w:customStyle="1" w:styleId="box481228">
    <w:name w:val="box_481228"/>
    <w:basedOn w:val="Normal"/>
    <w:rsid w:val="001C6EC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000112">
    <w:name w:val="000112"/>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71">
    <w:name w:val="000071"/>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AZJMDCZ6QSYZ-1335579144-104386</_dlc_DocId>
    <_dlc_DocIdUrl xmlns="a494813a-d0d8-4dad-94cb-0d196f36ba15">
      <Url>https://ekoordinacije.vlada.hr/_layouts/15/DocIdRedir.aspx?ID=AZJMDCZ6QSYZ-1335579144-104386</Url>
      <Description>AZJMDCZ6QSYZ-1335579144-104386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685D0-1933-4C1C-A77D-C23B5E934091}">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99A773BD-8573-4F22-B871-4EF09FC62738}">
  <ds:schemaRefs>
    <ds:schemaRef ds:uri="http://schemas.microsoft.com/sharepoint/v3/contenttype/forms"/>
  </ds:schemaRefs>
</ds:datastoreItem>
</file>

<file path=customXml/itemProps3.xml><?xml version="1.0" encoding="utf-8"?>
<ds:datastoreItem xmlns:ds="http://schemas.openxmlformats.org/officeDocument/2006/customXml" ds:itemID="{6ED33A40-BC18-4524-A4CE-3649175266C5}">
  <ds:schemaRefs>
    <ds:schemaRef ds:uri="http://schemas.microsoft.com/sharepoint/events"/>
  </ds:schemaRefs>
</ds:datastoreItem>
</file>

<file path=customXml/itemProps4.xml><?xml version="1.0" encoding="utf-8"?>
<ds:datastoreItem xmlns:ds="http://schemas.openxmlformats.org/officeDocument/2006/customXml" ds:itemID="{B4A691EE-D63F-4886-84BF-70F6E47FF8A7}">
  <ds:schemaRefs>
    <ds:schemaRef ds:uri="http://schemas.openxmlformats.org/officeDocument/2006/bibliography"/>
  </ds:schemaRefs>
</ds:datastoreItem>
</file>

<file path=customXml/itemProps5.xml><?xml version="1.0" encoding="utf-8"?>
<ds:datastoreItem xmlns:ds="http://schemas.openxmlformats.org/officeDocument/2006/customXml" ds:itemID="{0792A867-1403-43FD-9345-E3EE6756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4505</Words>
  <Characters>25680</Characters>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2026-01-22T10:01:00Z</cp:lastPrinted>
  <dcterms:created xsi:type="dcterms:W3CDTF">2026-04-13T11:55:00Z</dcterms:created>
  <dcterms:modified xsi:type="dcterms:W3CDTF">2026-04-13T11:55:00Z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b36257d6-f3b1-4c56-ab27-ad3b1e33fea7</vt:lpwstr>
  </property>
</Properties>
</file>